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D749C" w14:textId="77777777" w:rsidR="00D72A39" w:rsidRPr="00AA100E" w:rsidRDefault="00D72A39" w:rsidP="00AA100E">
      <w:pPr>
        <w:spacing w:line="360" w:lineRule="auto"/>
        <w:jc w:val="right"/>
        <w:rPr>
          <w:rFonts w:ascii="GHEA Grapalat" w:hAnsi="GHEA Grapalat"/>
          <w:b/>
          <w:sz w:val="24"/>
          <w:szCs w:val="24"/>
        </w:rPr>
      </w:pPr>
      <w:r w:rsidRPr="00AA100E">
        <w:rPr>
          <w:rFonts w:ascii="GHEA Grapalat" w:hAnsi="GHEA Grapalat"/>
          <w:b/>
          <w:sz w:val="24"/>
          <w:szCs w:val="24"/>
        </w:rPr>
        <w:t>ՆԱԽԱԳԻԾ</w:t>
      </w:r>
    </w:p>
    <w:p w14:paraId="0DBE85AF" w14:textId="77777777" w:rsidR="00D72A39" w:rsidRPr="00AA100E" w:rsidRDefault="00D72A39" w:rsidP="00AA100E">
      <w:pPr>
        <w:spacing w:line="360" w:lineRule="auto"/>
        <w:ind w:left="-284"/>
        <w:jc w:val="center"/>
        <w:rPr>
          <w:rFonts w:ascii="GHEA Grapalat" w:hAnsi="GHEA Grapalat"/>
          <w:b/>
          <w:sz w:val="24"/>
          <w:szCs w:val="24"/>
        </w:rPr>
      </w:pPr>
      <w:r w:rsidRPr="00AA100E">
        <w:rPr>
          <w:rFonts w:ascii="GHEA Grapalat" w:hAnsi="GHEA Grapalat"/>
          <w:b/>
          <w:sz w:val="24"/>
          <w:szCs w:val="24"/>
        </w:rPr>
        <w:t>ՀԱՅԱՍՏԱՆԻ ՀԱՆՐԱՊԵՏՈՒԹՅԱՆ ՕՐԵՆՔԸ</w:t>
      </w:r>
    </w:p>
    <w:p w14:paraId="611B37FB" w14:textId="77777777" w:rsidR="00D72A39" w:rsidRPr="00AA100E" w:rsidRDefault="00D72A39" w:rsidP="00AA100E">
      <w:pPr>
        <w:spacing w:line="360" w:lineRule="auto"/>
        <w:ind w:left="-284"/>
        <w:jc w:val="center"/>
        <w:rPr>
          <w:rFonts w:ascii="GHEA Grapalat" w:hAnsi="GHEA Grapalat"/>
          <w:b/>
          <w:sz w:val="24"/>
          <w:szCs w:val="24"/>
        </w:rPr>
      </w:pPr>
      <w:r w:rsidRPr="00AA100E">
        <w:rPr>
          <w:rFonts w:ascii="GHEA Grapalat" w:hAnsi="GHEA Grapalat"/>
          <w:b/>
          <w:sz w:val="24"/>
          <w:szCs w:val="24"/>
        </w:rPr>
        <w:t>«ԷՆԵՐԳԵՏԻԿԱՅԻ ՄԱՍԻՆ» ՕՐԵՆՔՈՒՄ ՓՈՓՈԽՈՒԹՅՈՒՆ</w:t>
      </w:r>
      <w:r w:rsidR="00083EDD" w:rsidRPr="00AA100E">
        <w:rPr>
          <w:rFonts w:ascii="GHEA Grapalat" w:hAnsi="GHEA Grapalat"/>
          <w:b/>
          <w:sz w:val="24"/>
          <w:szCs w:val="24"/>
        </w:rPr>
        <w:t>ՆԵՐ</w:t>
      </w:r>
      <w:r w:rsidRPr="00AA100E">
        <w:rPr>
          <w:rFonts w:ascii="GHEA Grapalat" w:hAnsi="GHEA Grapalat"/>
          <w:b/>
          <w:sz w:val="24"/>
          <w:szCs w:val="24"/>
        </w:rPr>
        <w:t xml:space="preserve"> ԵՎ ԼՐԱՑՈՒՄ</w:t>
      </w:r>
      <w:r w:rsidR="00212F37" w:rsidRPr="00AA100E">
        <w:rPr>
          <w:rFonts w:ascii="GHEA Grapalat" w:hAnsi="GHEA Grapalat"/>
          <w:b/>
          <w:sz w:val="24"/>
          <w:szCs w:val="24"/>
        </w:rPr>
        <w:t xml:space="preserve">ՆԵՐ </w:t>
      </w:r>
      <w:r w:rsidRPr="00AA100E">
        <w:rPr>
          <w:rFonts w:ascii="GHEA Grapalat" w:hAnsi="GHEA Grapalat"/>
          <w:b/>
          <w:sz w:val="24"/>
          <w:szCs w:val="24"/>
        </w:rPr>
        <w:t>ԿԱՏԱՐԵԼՈՒ ՄԱՍԻՆ</w:t>
      </w:r>
    </w:p>
    <w:p w14:paraId="6C3F74DE" w14:textId="77777777" w:rsidR="00D72A39" w:rsidRPr="00AA100E" w:rsidRDefault="00D72A39" w:rsidP="00AA100E">
      <w:pPr>
        <w:spacing w:line="360" w:lineRule="auto"/>
        <w:ind w:left="-284"/>
        <w:jc w:val="both"/>
        <w:rPr>
          <w:rFonts w:ascii="GHEA Grapalat" w:hAnsi="GHEA Grapalat"/>
          <w:sz w:val="24"/>
          <w:szCs w:val="24"/>
        </w:rPr>
      </w:pPr>
    </w:p>
    <w:p w14:paraId="59735CF0" w14:textId="77777777" w:rsidR="00123161" w:rsidRPr="00AA100E" w:rsidRDefault="00240C36" w:rsidP="00AA100E">
      <w:pPr>
        <w:spacing w:after="0" w:line="360" w:lineRule="auto"/>
        <w:ind w:firstLine="426"/>
        <w:jc w:val="both"/>
        <w:rPr>
          <w:rFonts w:ascii="GHEA Grapalat" w:eastAsia="Times New Roman" w:hAnsi="GHEA Grapalat" w:cs="Times New Roman"/>
          <w:bCs/>
          <w:sz w:val="24"/>
          <w:szCs w:val="24"/>
          <w:lang w:val="hy-AM"/>
        </w:rPr>
      </w:pPr>
      <w:r w:rsidRPr="00AA100E">
        <w:rPr>
          <w:rFonts w:ascii="GHEA Grapalat" w:eastAsia="Times New Roman" w:hAnsi="GHEA Grapalat" w:cs="Times New Roman"/>
          <w:b/>
          <w:color w:val="000000"/>
          <w:spacing w:val="-4"/>
          <w:sz w:val="24"/>
          <w:szCs w:val="24"/>
          <w:lang w:val="hy-AM"/>
        </w:rPr>
        <w:t>Հոդված 1.</w:t>
      </w:r>
      <w:r w:rsidRPr="00AA100E">
        <w:rPr>
          <w:rFonts w:ascii="GHEA Grapalat" w:eastAsia="Times New Roman" w:hAnsi="GHEA Grapalat" w:cs="Times New Roman"/>
          <w:color w:val="000000"/>
          <w:spacing w:val="-4"/>
          <w:sz w:val="24"/>
          <w:szCs w:val="24"/>
          <w:lang w:val="hy-AM"/>
        </w:rPr>
        <w:t xml:space="preserve"> </w:t>
      </w:r>
      <w:r w:rsidRPr="00AA100E">
        <w:rPr>
          <w:rFonts w:ascii="GHEA Grapalat" w:hAnsi="GHEA Grapalat"/>
          <w:b/>
          <w:i/>
          <w:sz w:val="24"/>
          <w:szCs w:val="24"/>
          <w:lang w:val="hy-AM"/>
        </w:rPr>
        <w:t>«</w:t>
      </w:r>
      <w:r w:rsidRPr="00AA100E">
        <w:rPr>
          <w:rFonts w:ascii="GHEA Grapalat" w:hAnsi="GHEA Grapalat"/>
          <w:sz w:val="24"/>
          <w:szCs w:val="24"/>
          <w:lang w:val="hy-AM"/>
        </w:rPr>
        <w:t>Էներգետիկայի մասին» 2001 թվականի մարտի 7-ին ընդունված              №ՀՕ-148-Ն օրենքի (այսուհետ՝ Օրենք)</w:t>
      </w:r>
      <w:r w:rsidRPr="00AA100E">
        <w:rPr>
          <w:rFonts w:ascii="GHEA Grapalat" w:eastAsia="Times New Roman" w:hAnsi="GHEA Grapalat" w:cs="Times New Roman"/>
          <w:color w:val="000000"/>
          <w:spacing w:val="-4"/>
          <w:sz w:val="24"/>
          <w:szCs w:val="24"/>
          <w:lang w:val="hy-AM"/>
        </w:rPr>
        <w:t xml:space="preserve"> </w:t>
      </w:r>
      <w:r w:rsidR="00123161" w:rsidRPr="00AA100E">
        <w:rPr>
          <w:rFonts w:ascii="GHEA Grapalat" w:eastAsia="Times New Roman" w:hAnsi="GHEA Grapalat" w:cs="Times New Roman"/>
          <w:bCs/>
          <w:sz w:val="24"/>
          <w:szCs w:val="24"/>
          <w:lang w:val="hy-AM"/>
        </w:rPr>
        <w:t xml:space="preserve">17-րդ հոդվածի «գ» կետում «տուժանքները» բառը փոխարինել «պատասխանատվության միջոցները» բառերով: </w:t>
      </w:r>
    </w:p>
    <w:p w14:paraId="39C1396E" w14:textId="77777777" w:rsidR="00123161" w:rsidRPr="00AA100E" w:rsidRDefault="00123161" w:rsidP="00AA100E">
      <w:pPr>
        <w:spacing w:after="0" w:line="360" w:lineRule="auto"/>
        <w:ind w:firstLine="426"/>
        <w:jc w:val="both"/>
        <w:rPr>
          <w:rFonts w:ascii="GHEA Grapalat" w:eastAsia="Times New Roman" w:hAnsi="GHEA Grapalat" w:cs="Times New Roman"/>
          <w:color w:val="000000"/>
          <w:spacing w:val="-4"/>
          <w:sz w:val="24"/>
          <w:szCs w:val="24"/>
          <w:lang w:val="hy-AM"/>
        </w:rPr>
      </w:pPr>
    </w:p>
    <w:p w14:paraId="44C50D6C" w14:textId="77777777" w:rsidR="00123161" w:rsidRPr="00AA100E" w:rsidRDefault="00123161" w:rsidP="00AA100E">
      <w:pPr>
        <w:spacing w:after="0" w:line="360" w:lineRule="auto"/>
        <w:ind w:firstLine="426"/>
        <w:jc w:val="both"/>
        <w:rPr>
          <w:rFonts w:ascii="GHEA Grapalat" w:eastAsia="Times New Roman" w:hAnsi="GHEA Grapalat" w:cs="Times New Roman"/>
          <w:color w:val="000000"/>
          <w:spacing w:val="-4"/>
          <w:sz w:val="24"/>
          <w:szCs w:val="24"/>
          <w:lang w:val="hy-AM"/>
        </w:rPr>
      </w:pPr>
      <w:r w:rsidRPr="00AA100E">
        <w:rPr>
          <w:rFonts w:ascii="GHEA Grapalat" w:eastAsia="Times New Roman" w:hAnsi="GHEA Grapalat" w:cs="Times New Roman"/>
          <w:b/>
          <w:color w:val="000000"/>
          <w:spacing w:val="-4"/>
          <w:sz w:val="24"/>
          <w:szCs w:val="24"/>
          <w:lang w:val="hy-AM"/>
        </w:rPr>
        <w:t>Հոդված 2.</w:t>
      </w:r>
      <w:r w:rsidRPr="00AA100E">
        <w:rPr>
          <w:rFonts w:ascii="Calibri" w:eastAsia="Times New Roman" w:hAnsi="Calibri" w:cs="Calibri"/>
          <w:color w:val="000000"/>
          <w:spacing w:val="-4"/>
          <w:sz w:val="24"/>
          <w:szCs w:val="24"/>
          <w:lang w:val="hy-AM"/>
        </w:rPr>
        <w:t> </w:t>
      </w:r>
      <w:r w:rsidRPr="00AA100E">
        <w:rPr>
          <w:rFonts w:ascii="GHEA Grapalat" w:eastAsia="Times New Roman" w:hAnsi="GHEA Grapalat" w:cs="Times New Roman"/>
          <w:color w:val="000000"/>
          <w:spacing w:val="-4"/>
          <w:sz w:val="24"/>
          <w:szCs w:val="24"/>
          <w:lang w:val="hy-AM"/>
        </w:rPr>
        <w:t>Օրենքի 21-րդ՝</w:t>
      </w:r>
    </w:p>
    <w:p w14:paraId="56A0C79E" w14:textId="77777777" w:rsidR="00240C36" w:rsidRPr="00AA100E" w:rsidRDefault="00240C36" w:rsidP="00AA100E">
      <w:pPr>
        <w:pStyle w:val="ListParagraph"/>
        <w:numPr>
          <w:ilvl w:val="0"/>
          <w:numId w:val="8"/>
        </w:numPr>
        <w:spacing w:after="0" w:line="360" w:lineRule="auto"/>
        <w:ind w:left="0" w:firstLine="450"/>
        <w:jc w:val="both"/>
        <w:rPr>
          <w:rFonts w:ascii="GHEA Grapalat" w:eastAsia="Times New Roman" w:hAnsi="GHEA Grapalat" w:cs="Times New Roman"/>
          <w:color w:val="000000"/>
          <w:spacing w:val="-4"/>
          <w:sz w:val="24"/>
          <w:szCs w:val="24"/>
          <w:lang w:val="hy-AM"/>
        </w:rPr>
      </w:pPr>
      <w:r w:rsidRPr="00AA100E">
        <w:rPr>
          <w:rFonts w:ascii="GHEA Grapalat" w:eastAsia="Times New Roman" w:hAnsi="GHEA Grapalat" w:cs="Times New Roman"/>
          <w:color w:val="000000"/>
          <w:spacing w:val="-4"/>
          <w:sz w:val="24"/>
          <w:szCs w:val="24"/>
          <w:lang w:val="hy-AM"/>
        </w:rPr>
        <w:t>հոդվածի 1-ին պարբերությունում «Սակագների» բառից առաջ լրացն</w:t>
      </w:r>
      <w:r w:rsidR="00123161" w:rsidRPr="00AA100E">
        <w:rPr>
          <w:rFonts w:ascii="GHEA Grapalat" w:eastAsia="Times New Roman" w:hAnsi="GHEA Grapalat" w:cs="Times New Roman"/>
          <w:color w:val="000000"/>
          <w:spacing w:val="-4"/>
          <w:sz w:val="24"/>
          <w:szCs w:val="24"/>
          <w:lang w:val="hy-AM"/>
        </w:rPr>
        <w:t>ել «1.» թիվը և կետադրական նշանը</w:t>
      </w:r>
      <w:r w:rsidR="00123161" w:rsidRPr="00AA100E">
        <w:rPr>
          <w:rFonts w:ascii="GHEA Grapalat" w:eastAsia="MS Mincho" w:hAnsi="GHEA Grapalat" w:cs="MS Mincho"/>
          <w:color w:val="000000"/>
          <w:spacing w:val="-4"/>
          <w:sz w:val="24"/>
          <w:szCs w:val="24"/>
          <w:lang w:val="hy-AM"/>
        </w:rPr>
        <w:t>.</w:t>
      </w:r>
    </w:p>
    <w:p w14:paraId="7116DB00" w14:textId="77777777" w:rsidR="00240C36" w:rsidRPr="00AA100E" w:rsidRDefault="00240C36" w:rsidP="00AA100E">
      <w:pPr>
        <w:pStyle w:val="ListParagraph"/>
        <w:numPr>
          <w:ilvl w:val="0"/>
          <w:numId w:val="8"/>
        </w:numPr>
        <w:spacing w:after="0" w:line="360" w:lineRule="auto"/>
        <w:ind w:left="0" w:firstLine="450"/>
        <w:jc w:val="both"/>
        <w:rPr>
          <w:rFonts w:ascii="GHEA Grapalat" w:eastAsia="Times New Roman" w:hAnsi="GHEA Grapalat" w:cs="Times New Roman"/>
          <w:color w:val="000000"/>
          <w:spacing w:val="-4"/>
          <w:sz w:val="24"/>
          <w:szCs w:val="24"/>
          <w:lang w:val="hy-AM"/>
        </w:rPr>
      </w:pPr>
      <w:r w:rsidRPr="00AA100E">
        <w:rPr>
          <w:rFonts w:ascii="GHEA Grapalat" w:eastAsia="Times New Roman" w:hAnsi="GHEA Grapalat" w:cs="Times New Roman"/>
          <w:color w:val="000000"/>
          <w:spacing w:val="-4"/>
          <w:sz w:val="24"/>
          <w:szCs w:val="24"/>
          <w:lang w:val="hy-AM"/>
        </w:rPr>
        <w:t>հոդվածը լրացնել հետևյալ բովանդակությամբ 2-րդ մասով.</w:t>
      </w:r>
    </w:p>
    <w:p w14:paraId="14DC90B4" w14:textId="77777777" w:rsidR="00240C36" w:rsidRPr="00AA100E" w:rsidRDefault="00240C36" w:rsidP="00AA100E">
      <w:pPr>
        <w:spacing w:after="0" w:line="360" w:lineRule="auto"/>
        <w:ind w:firstLine="426"/>
        <w:jc w:val="both"/>
        <w:rPr>
          <w:rFonts w:ascii="GHEA Grapalat" w:hAnsi="GHEA Grapalat"/>
          <w:bCs/>
          <w:sz w:val="24"/>
          <w:szCs w:val="24"/>
          <w:lang w:val="hy-AM"/>
        </w:rPr>
      </w:pPr>
      <w:r w:rsidRPr="00AA100E">
        <w:rPr>
          <w:rFonts w:ascii="GHEA Grapalat" w:hAnsi="GHEA Grapalat"/>
          <w:bCs/>
          <w:sz w:val="24"/>
          <w:szCs w:val="24"/>
          <w:lang w:val="hy-AM"/>
        </w:rPr>
        <w:t xml:space="preserve">«2. </w:t>
      </w:r>
      <w:r w:rsidRPr="00AA100E">
        <w:rPr>
          <w:rFonts w:ascii="GHEA Grapalat" w:hAnsi="GHEA Grapalat"/>
          <w:bCs/>
          <w:color w:val="000000"/>
          <w:sz w:val="24"/>
          <w:szCs w:val="24"/>
          <w:shd w:val="clear" w:color="auto" w:fill="FFFFFF"/>
          <w:lang w:val="hy-AM"/>
        </w:rPr>
        <w:t>Հայաստանի Հանրապետությունում վերականգնվող էներգետիկայի զարգացումը</w:t>
      </w:r>
      <w:r w:rsidR="00D50F95" w:rsidRPr="00AA100E">
        <w:rPr>
          <w:rFonts w:ascii="GHEA Grapalat" w:hAnsi="GHEA Grapalat"/>
          <w:bCs/>
          <w:color w:val="000000"/>
          <w:sz w:val="24"/>
          <w:szCs w:val="24"/>
          <w:shd w:val="clear" w:color="auto" w:fill="FFFFFF"/>
          <w:lang w:val="hy-AM"/>
        </w:rPr>
        <w:t xml:space="preserve"> խթանելու</w:t>
      </w:r>
      <w:r w:rsidRPr="00AA100E">
        <w:rPr>
          <w:rFonts w:ascii="GHEA Grapalat" w:hAnsi="GHEA Grapalat"/>
          <w:bCs/>
          <w:color w:val="000000"/>
          <w:sz w:val="24"/>
          <w:szCs w:val="24"/>
          <w:shd w:val="clear" w:color="auto" w:fill="FFFFFF"/>
          <w:lang w:val="hy-AM"/>
        </w:rPr>
        <w:t xml:space="preserve">, պետություն-մասնավոր գործընկերության գործարքները խրախուսելու և սպառողների սակագների վրա հնարավոր բացասական </w:t>
      </w:r>
      <w:r w:rsidR="007D223D" w:rsidRPr="00AA100E">
        <w:rPr>
          <w:rFonts w:ascii="GHEA Grapalat" w:hAnsi="GHEA Grapalat"/>
          <w:bCs/>
          <w:color w:val="000000"/>
          <w:sz w:val="24"/>
          <w:szCs w:val="24"/>
          <w:shd w:val="clear" w:color="auto" w:fill="FFFFFF"/>
          <w:lang w:val="hy-AM"/>
        </w:rPr>
        <w:t>ազդեցություններն</w:t>
      </w:r>
      <w:r w:rsidRPr="00AA100E">
        <w:rPr>
          <w:rFonts w:ascii="GHEA Grapalat" w:hAnsi="GHEA Grapalat"/>
          <w:bCs/>
          <w:color w:val="000000"/>
          <w:sz w:val="24"/>
          <w:szCs w:val="24"/>
          <w:shd w:val="clear" w:color="auto" w:fill="FFFFFF"/>
          <w:lang w:val="hy-AM"/>
        </w:rPr>
        <w:t xml:space="preserve"> էներգետիկայի բնագավառի զարգացման ռազմավարական ծրագրերին համահունչ մեղմելու նպատակով լիցենզավորված անձանց համար </w:t>
      </w:r>
      <w:r w:rsidR="008C3525" w:rsidRPr="00AA100E">
        <w:rPr>
          <w:rFonts w:ascii="GHEA Grapalat" w:hAnsi="GHEA Grapalat"/>
          <w:bCs/>
          <w:color w:val="000000"/>
          <w:sz w:val="24"/>
          <w:szCs w:val="24"/>
          <w:shd w:val="clear" w:color="auto" w:fill="FFFFFF"/>
          <w:lang w:val="hy-AM"/>
        </w:rPr>
        <w:t>հ</w:t>
      </w:r>
      <w:r w:rsidR="005678BF" w:rsidRPr="00AA100E">
        <w:rPr>
          <w:rFonts w:ascii="GHEA Grapalat" w:hAnsi="GHEA Grapalat"/>
          <w:bCs/>
          <w:color w:val="000000"/>
          <w:sz w:val="24"/>
          <w:szCs w:val="24"/>
          <w:shd w:val="clear" w:color="auto" w:fill="FFFFFF"/>
          <w:lang w:val="hy-AM"/>
        </w:rPr>
        <w:t xml:space="preserve">անձնաժողովը </w:t>
      </w:r>
      <w:r w:rsidRPr="00AA100E">
        <w:rPr>
          <w:rFonts w:ascii="GHEA Grapalat" w:hAnsi="GHEA Grapalat"/>
          <w:bCs/>
          <w:color w:val="000000"/>
          <w:sz w:val="24"/>
          <w:szCs w:val="24"/>
          <w:shd w:val="clear" w:color="auto" w:fill="FFFFFF"/>
          <w:lang w:val="hy-AM"/>
        </w:rPr>
        <w:t xml:space="preserve">կարող </w:t>
      </w:r>
      <w:r w:rsidR="005678BF" w:rsidRPr="00AA100E">
        <w:rPr>
          <w:rFonts w:ascii="GHEA Grapalat" w:hAnsi="GHEA Grapalat"/>
          <w:bCs/>
          <w:color w:val="000000"/>
          <w:sz w:val="24"/>
          <w:szCs w:val="24"/>
          <w:shd w:val="clear" w:color="auto" w:fill="FFFFFF"/>
          <w:lang w:val="hy-AM"/>
        </w:rPr>
        <w:t>է</w:t>
      </w:r>
      <w:r w:rsidRPr="00AA100E">
        <w:rPr>
          <w:rFonts w:ascii="GHEA Grapalat" w:hAnsi="GHEA Grapalat"/>
          <w:bCs/>
          <w:color w:val="000000"/>
          <w:sz w:val="24"/>
          <w:szCs w:val="24"/>
          <w:shd w:val="clear" w:color="auto" w:fill="FFFFFF"/>
          <w:lang w:val="hy-AM"/>
        </w:rPr>
        <w:t xml:space="preserve"> կիրառել</w:t>
      </w:r>
      <w:r w:rsidR="00810856" w:rsidRPr="00AA100E">
        <w:rPr>
          <w:rFonts w:ascii="GHEA Grapalat" w:hAnsi="GHEA Grapalat"/>
          <w:bCs/>
          <w:color w:val="000000"/>
          <w:sz w:val="24"/>
          <w:szCs w:val="24"/>
          <w:shd w:val="clear" w:color="auto" w:fill="FFFFFF"/>
          <w:lang w:val="hy-AM"/>
        </w:rPr>
        <w:t xml:space="preserve"> հաստատուն սակագներ կամ</w:t>
      </w:r>
      <w:r w:rsidRPr="00AA100E">
        <w:rPr>
          <w:rFonts w:ascii="GHEA Grapalat" w:hAnsi="GHEA Grapalat"/>
          <w:bCs/>
          <w:color w:val="000000"/>
          <w:sz w:val="24"/>
          <w:szCs w:val="24"/>
          <w:shd w:val="clear" w:color="auto" w:fill="FFFFFF"/>
          <w:lang w:val="hy-AM"/>
        </w:rPr>
        <w:t xml:space="preserve"> սակագնային կարգավորման այլ ձևեր </w:t>
      </w:r>
      <w:r w:rsidR="00810856" w:rsidRPr="00AA100E">
        <w:rPr>
          <w:rFonts w:ascii="GHEA Grapalat" w:hAnsi="GHEA Grapalat"/>
          <w:bCs/>
          <w:color w:val="000000"/>
          <w:sz w:val="24"/>
          <w:szCs w:val="24"/>
          <w:shd w:val="clear" w:color="auto" w:fill="FFFFFF"/>
          <w:lang w:val="hy-AM"/>
        </w:rPr>
        <w:t>ու</w:t>
      </w:r>
      <w:r w:rsidRPr="00AA100E">
        <w:rPr>
          <w:rFonts w:ascii="GHEA Grapalat" w:hAnsi="GHEA Grapalat"/>
          <w:bCs/>
          <w:color w:val="000000"/>
          <w:sz w:val="24"/>
          <w:szCs w:val="24"/>
          <w:shd w:val="clear" w:color="auto" w:fill="FFFFFF"/>
          <w:lang w:val="hy-AM"/>
        </w:rPr>
        <w:t xml:space="preserve"> մեխանիզմներ:</w:t>
      </w:r>
      <w:r w:rsidRPr="00AA100E">
        <w:rPr>
          <w:rFonts w:ascii="GHEA Grapalat" w:hAnsi="GHEA Grapalat"/>
          <w:bCs/>
          <w:sz w:val="24"/>
          <w:szCs w:val="24"/>
          <w:lang w:val="hy-AM"/>
        </w:rPr>
        <w:t>»։</w:t>
      </w:r>
    </w:p>
    <w:p w14:paraId="6CA80D0C" w14:textId="77777777" w:rsidR="00B30EBD" w:rsidRPr="00AA100E" w:rsidRDefault="00B30EBD" w:rsidP="00AA100E">
      <w:pPr>
        <w:pStyle w:val="ListParagraph"/>
        <w:spacing w:after="0" w:line="360" w:lineRule="auto"/>
        <w:ind w:left="360"/>
        <w:jc w:val="both"/>
        <w:rPr>
          <w:rFonts w:ascii="GHEA Grapalat" w:hAnsi="GHEA Grapalat"/>
          <w:strike/>
          <w:sz w:val="24"/>
          <w:szCs w:val="24"/>
          <w:lang w:val="hy-AM"/>
        </w:rPr>
      </w:pPr>
    </w:p>
    <w:p w14:paraId="06098664" w14:textId="77777777" w:rsidR="00B30EBD" w:rsidRPr="00AA100E" w:rsidRDefault="00B30EBD" w:rsidP="00AA100E">
      <w:pPr>
        <w:spacing w:after="0" w:line="360" w:lineRule="auto"/>
        <w:jc w:val="both"/>
        <w:rPr>
          <w:rFonts w:ascii="GHEA Grapalat" w:hAnsi="GHEA Grapalat"/>
          <w:sz w:val="24"/>
          <w:szCs w:val="24"/>
          <w:lang w:val="hy-AM"/>
        </w:rPr>
      </w:pPr>
      <w:r w:rsidRPr="00AA100E">
        <w:rPr>
          <w:rFonts w:ascii="GHEA Grapalat" w:hAnsi="GHEA Grapalat"/>
          <w:b/>
          <w:sz w:val="24"/>
          <w:szCs w:val="24"/>
          <w:lang w:val="hy-AM"/>
        </w:rPr>
        <w:t xml:space="preserve">      Հոդված 3. </w:t>
      </w:r>
      <w:r w:rsidRPr="00AA100E">
        <w:rPr>
          <w:rFonts w:ascii="GHEA Grapalat" w:hAnsi="GHEA Grapalat"/>
          <w:sz w:val="24"/>
          <w:szCs w:val="24"/>
          <w:lang w:val="hy-AM"/>
        </w:rPr>
        <w:t>Օրենքի 26-րդ հոդվածը լրացնել հետևյալ բովանդակությամբ 3-րդ մասով</w:t>
      </w:r>
      <w:r w:rsidR="00F74E83" w:rsidRPr="00AA100E">
        <w:rPr>
          <w:rFonts w:ascii="GHEA Grapalat" w:hAnsi="GHEA Grapalat" w:cs="Cambria Math"/>
          <w:sz w:val="24"/>
          <w:szCs w:val="24"/>
          <w:lang w:val="hy-AM"/>
        </w:rPr>
        <w:t>.</w:t>
      </w:r>
    </w:p>
    <w:p w14:paraId="367555B6" w14:textId="77777777" w:rsidR="003638B2" w:rsidRPr="00AA100E" w:rsidRDefault="003638B2" w:rsidP="00AA100E">
      <w:pPr>
        <w:spacing w:after="0" w:line="360" w:lineRule="auto"/>
        <w:ind w:firstLine="426"/>
        <w:jc w:val="both"/>
        <w:rPr>
          <w:rFonts w:ascii="GHEA Grapalat" w:hAnsi="GHEA Grapalat"/>
          <w:bCs/>
          <w:sz w:val="24"/>
          <w:szCs w:val="24"/>
          <w:lang w:val="hy-AM"/>
        </w:rPr>
      </w:pPr>
      <w:r w:rsidRPr="00AA100E">
        <w:rPr>
          <w:rFonts w:ascii="GHEA Grapalat" w:hAnsi="GHEA Grapalat"/>
          <w:bCs/>
          <w:sz w:val="24"/>
          <w:szCs w:val="24"/>
          <w:lang w:val="hy-AM"/>
        </w:rPr>
        <w:t>«3</w:t>
      </w:r>
      <w:r w:rsidR="00F74E83" w:rsidRPr="00AA100E">
        <w:rPr>
          <w:rFonts w:ascii="GHEA Grapalat" w:hAnsi="GHEA Grapalat" w:cs="Cambria Math"/>
          <w:bCs/>
          <w:sz w:val="24"/>
          <w:szCs w:val="24"/>
          <w:lang w:val="hy-AM"/>
        </w:rPr>
        <w:t>.</w:t>
      </w:r>
      <w:r w:rsidRPr="00AA100E">
        <w:rPr>
          <w:rFonts w:ascii="GHEA Grapalat" w:hAnsi="GHEA Grapalat"/>
          <w:bCs/>
          <w:sz w:val="24"/>
          <w:szCs w:val="24"/>
          <w:lang w:val="hy-AM"/>
        </w:rPr>
        <w:t xml:space="preserve"> Սույն հոդվածի 2-րդ մասով սահմանված դեպքերում հանձնաժողովի կողմից երաշխիքային գումարը (լրիվ կամ մասնակի) պետական բյուջե փոխացելու վերաբերյալ որոշման ընդունման պարագայում, եթե լիցենզավորված անձի կողմից նախկինում հանձնաժողով երաշխիք չի ներկայացվել, ներկայացված երաշխիքի գործողության ժամկետը լրացել է </w:t>
      </w:r>
      <w:r w:rsidR="00BD1CC8" w:rsidRPr="00AA100E">
        <w:rPr>
          <w:rFonts w:ascii="GHEA Grapalat" w:hAnsi="GHEA Grapalat"/>
          <w:bCs/>
          <w:sz w:val="24"/>
          <w:szCs w:val="24"/>
          <w:lang w:val="hy-AM"/>
        </w:rPr>
        <w:t>և (</w:t>
      </w:r>
      <w:r w:rsidRPr="00AA100E">
        <w:rPr>
          <w:rFonts w:ascii="GHEA Grapalat" w:hAnsi="GHEA Grapalat"/>
          <w:bCs/>
          <w:sz w:val="24"/>
          <w:szCs w:val="24"/>
          <w:lang w:val="hy-AM"/>
        </w:rPr>
        <w:t>կամ</w:t>
      </w:r>
      <w:r w:rsidR="00BD1CC8" w:rsidRPr="00AA100E">
        <w:rPr>
          <w:rFonts w:ascii="GHEA Grapalat" w:hAnsi="GHEA Grapalat"/>
          <w:bCs/>
          <w:sz w:val="24"/>
          <w:szCs w:val="24"/>
          <w:lang w:val="hy-AM"/>
        </w:rPr>
        <w:t>)</w:t>
      </w:r>
      <w:r w:rsidRPr="00AA100E">
        <w:rPr>
          <w:rFonts w:ascii="GHEA Grapalat" w:hAnsi="GHEA Grapalat"/>
          <w:bCs/>
          <w:sz w:val="24"/>
          <w:szCs w:val="24"/>
          <w:lang w:val="hy-AM"/>
        </w:rPr>
        <w:t xml:space="preserve"> դրանով ամրագրված (դրա շրջանակում առկա) գումարի չափը չի բավարարում նույն որոշման պահանջի ամբողջական ապահովման համար, սույն հոդվածի 2-րդ մասով նախատեսված գումարի՝ Հայաստանի Հանրապետության </w:t>
      </w:r>
      <w:r w:rsidRPr="00AA100E">
        <w:rPr>
          <w:rFonts w:ascii="GHEA Grapalat" w:hAnsi="GHEA Grapalat"/>
          <w:bCs/>
          <w:sz w:val="24"/>
          <w:szCs w:val="24"/>
          <w:lang w:val="hy-AM"/>
        </w:rPr>
        <w:lastRenderedPageBreak/>
        <w:t xml:space="preserve">պետական բյուջե փոխանցելու պարտավորությունն ամբողջությամբ կամ չբավարարող մասով կրում է լիցենզավորված անձը:»։ </w:t>
      </w:r>
    </w:p>
    <w:p w14:paraId="4E660779" w14:textId="77777777" w:rsidR="00123161" w:rsidRPr="00AA100E" w:rsidRDefault="00123161" w:rsidP="00AA100E">
      <w:pPr>
        <w:spacing w:after="0" w:line="360" w:lineRule="auto"/>
        <w:ind w:firstLine="426"/>
        <w:jc w:val="both"/>
        <w:rPr>
          <w:rFonts w:ascii="GHEA Grapalat" w:hAnsi="GHEA Grapalat"/>
          <w:bCs/>
          <w:sz w:val="24"/>
          <w:szCs w:val="24"/>
          <w:lang w:val="hy-AM"/>
        </w:rPr>
      </w:pPr>
    </w:p>
    <w:p w14:paraId="3B399D6D" w14:textId="77777777" w:rsidR="007D223D" w:rsidRPr="00AA100E" w:rsidRDefault="00E52115" w:rsidP="00AA100E">
      <w:pPr>
        <w:spacing w:after="0" w:line="360" w:lineRule="auto"/>
        <w:ind w:firstLine="426"/>
        <w:jc w:val="both"/>
        <w:rPr>
          <w:rFonts w:ascii="GHEA Grapalat" w:hAnsi="GHEA Grapalat"/>
          <w:sz w:val="24"/>
          <w:szCs w:val="24"/>
          <w:lang w:val="hy-AM"/>
        </w:rPr>
      </w:pPr>
      <w:r w:rsidRPr="00AA100E">
        <w:rPr>
          <w:rFonts w:ascii="GHEA Grapalat" w:hAnsi="GHEA Grapalat"/>
          <w:b/>
          <w:sz w:val="24"/>
          <w:szCs w:val="24"/>
          <w:lang w:val="hy-AM"/>
        </w:rPr>
        <w:t>Հոդված</w:t>
      </w:r>
      <w:r w:rsidR="00FA0963" w:rsidRPr="00AA100E">
        <w:rPr>
          <w:rFonts w:ascii="GHEA Grapalat" w:hAnsi="GHEA Grapalat"/>
          <w:b/>
          <w:sz w:val="24"/>
          <w:szCs w:val="24"/>
          <w:lang w:val="hy-AM"/>
        </w:rPr>
        <w:t xml:space="preserve"> </w:t>
      </w:r>
      <w:r w:rsidR="00240C36" w:rsidRPr="00AA100E">
        <w:rPr>
          <w:rFonts w:ascii="GHEA Grapalat" w:hAnsi="GHEA Grapalat"/>
          <w:b/>
          <w:sz w:val="24"/>
          <w:szCs w:val="24"/>
          <w:lang w:val="hy-AM"/>
        </w:rPr>
        <w:t>4</w:t>
      </w:r>
      <w:r w:rsidRPr="00AA100E">
        <w:rPr>
          <w:rFonts w:ascii="GHEA Grapalat" w:hAnsi="GHEA Grapalat"/>
          <w:b/>
          <w:sz w:val="24"/>
          <w:szCs w:val="24"/>
          <w:lang w:val="hy-AM"/>
        </w:rPr>
        <w:t>.</w:t>
      </w:r>
      <w:r w:rsidRPr="00AA100E">
        <w:rPr>
          <w:rFonts w:ascii="GHEA Grapalat" w:hAnsi="GHEA Grapalat"/>
          <w:sz w:val="24"/>
          <w:szCs w:val="24"/>
          <w:lang w:val="hy-AM"/>
        </w:rPr>
        <w:t xml:space="preserve"> </w:t>
      </w:r>
      <w:r w:rsidR="007D223D" w:rsidRPr="00AA100E">
        <w:rPr>
          <w:rFonts w:ascii="GHEA Grapalat" w:hAnsi="GHEA Grapalat"/>
          <w:sz w:val="24"/>
          <w:szCs w:val="24"/>
          <w:lang w:val="hy-AM"/>
        </w:rPr>
        <w:t>Օրենքի 27-րդ հոդվածի</w:t>
      </w:r>
      <w:r w:rsidR="00F709F5" w:rsidRPr="00AA100E">
        <w:rPr>
          <w:rFonts w:ascii="GHEA Grapalat" w:hAnsi="GHEA Grapalat"/>
          <w:sz w:val="24"/>
          <w:szCs w:val="24"/>
          <w:lang w:val="hy-AM"/>
        </w:rPr>
        <w:t xml:space="preserve"> </w:t>
      </w:r>
      <w:r w:rsidR="007D223D" w:rsidRPr="00AA100E">
        <w:rPr>
          <w:rFonts w:ascii="GHEA Grapalat" w:hAnsi="GHEA Grapalat"/>
          <w:sz w:val="24"/>
          <w:szCs w:val="24"/>
          <w:lang w:val="hy-AM"/>
        </w:rPr>
        <w:t xml:space="preserve">3-րդ մասում «ինչպես նաև Հայաստանի Հանրապետության կառավարության» բառերը փոխարինել «իսկ սույն հոդվածի 1-ին մասով նախատեսված գործարքների դեպքում նաև, եթե դրանք Հայաստանի Հանրապետության կառավարության» բառերը: </w:t>
      </w:r>
    </w:p>
    <w:p w14:paraId="2C592ABA" w14:textId="77777777" w:rsidR="00123161" w:rsidRPr="00AA100E" w:rsidRDefault="00123161" w:rsidP="00AA100E">
      <w:pPr>
        <w:spacing w:after="0" w:line="360" w:lineRule="auto"/>
        <w:ind w:firstLine="426"/>
        <w:jc w:val="both"/>
        <w:rPr>
          <w:rFonts w:ascii="GHEA Grapalat" w:hAnsi="GHEA Grapalat"/>
          <w:sz w:val="24"/>
          <w:szCs w:val="24"/>
          <w:lang w:val="hy-AM"/>
        </w:rPr>
      </w:pPr>
    </w:p>
    <w:p w14:paraId="73C8EA06" w14:textId="77777777" w:rsidR="0025587D" w:rsidRPr="00AA100E" w:rsidRDefault="00D72A39" w:rsidP="00AA100E">
      <w:pPr>
        <w:spacing w:after="0" w:line="360" w:lineRule="auto"/>
        <w:ind w:firstLine="426"/>
        <w:jc w:val="both"/>
        <w:rPr>
          <w:rFonts w:ascii="GHEA Grapalat" w:eastAsia="MS Mincho" w:hAnsi="GHEA Grapalat" w:cs="MS Mincho"/>
          <w:sz w:val="24"/>
          <w:szCs w:val="24"/>
          <w:lang w:val="hy-AM"/>
        </w:rPr>
      </w:pPr>
      <w:r w:rsidRPr="00AA100E">
        <w:rPr>
          <w:rFonts w:ascii="GHEA Grapalat" w:hAnsi="GHEA Grapalat"/>
          <w:b/>
          <w:sz w:val="24"/>
          <w:szCs w:val="24"/>
          <w:lang w:val="hy-AM"/>
        </w:rPr>
        <w:t xml:space="preserve">Հոդված </w:t>
      </w:r>
      <w:r w:rsidR="007031A0" w:rsidRPr="00AA100E">
        <w:rPr>
          <w:rFonts w:ascii="GHEA Grapalat" w:hAnsi="GHEA Grapalat"/>
          <w:b/>
          <w:sz w:val="24"/>
          <w:szCs w:val="24"/>
          <w:lang w:val="hy-AM"/>
        </w:rPr>
        <w:t xml:space="preserve"> </w:t>
      </w:r>
      <w:r w:rsidR="00240C36" w:rsidRPr="00AA100E">
        <w:rPr>
          <w:rFonts w:ascii="GHEA Grapalat" w:hAnsi="GHEA Grapalat"/>
          <w:b/>
          <w:sz w:val="24"/>
          <w:szCs w:val="24"/>
          <w:lang w:val="hy-AM"/>
        </w:rPr>
        <w:t>5</w:t>
      </w:r>
      <w:r w:rsidRPr="00AA100E">
        <w:rPr>
          <w:rFonts w:ascii="GHEA Grapalat" w:hAnsi="GHEA Grapalat"/>
          <w:b/>
          <w:sz w:val="24"/>
          <w:szCs w:val="24"/>
          <w:lang w:val="hy-AM"/>
        </w:rPr>
        <w:t>.</w:t>
      </w:r>
      <w:r w:rsidRPr="00AA100E">
        <w:rPr>
          <w:rFonts w:ascii="GHEA Grapalat" w:hAnsi="GHEA Grapalat"/>
          <w:sz w:val="24"/>
          <w:szCs w:val="24"/>
          <w:lang w:val="hy-AM"/>
        </w:rPr>
        <w:t xml:space="preserve"> </w:t>
      </w:r>
      <w:r w:rsidR="0025587D" w:rsidRPr="00AA100E">
        <w:rPr>
          <w:rFonts w:ascii="GHEA Grapalat" w:eastAsia="Times New Roman" w:hAnsi="GHEA Grapalat" w:cs="Times New Roman"/>
          <w:sz w:val="24"/>
          <w:szCs w:val="24"/>
          <w:lang w:val="hy-AM"/>
        </w:rPr>
        <w:t>Օրենքի 28-րդ հոդվածի 1-ին մասը լրացնել հետևյալ բովանդակությամբ «ա1» և  «ա2» կետերով</w:t>
      </w:r>
      <w:r w:rsidR="0025587D" w:rsidRPr="00AA100E">
        <w:rPr>
          <w:rFonts w:ascii="GHEA Grapalat" w:eastAsia="MS Mincho" w:hAnsi="GHEA Grapalat" w:cs="MS Mincho"/>
          <w:sz w:val="24"/>
          <w:szCs w:val="24"/>
          <w:lang w:val="hy-AM"/>
        </w:rPr>
        <w:t>.</w:t>
      </w:r>
    </w:p>
    <w:p w14:paraId="7DC6DAD1" w14:textId="77777777" w:rsidR="0025587D" w:rsidRPr="00AA100E" w:rsidRDefault="0025587D" w:rsidP="00AA100E">
      <w:pPr>
        <w:spacing w:after="0" w:line="360" w:lineRule="auto"/>
        <w:ind w:firstLine="426"/>
        <w:jc w:val="both"/>
        <w:rPr>
          <w:rFonts w:ascii="GHEA Grapalat" w:hAnsi="GHEA Grapalat"/>
          <w:sz w:val="24"/>
          <w:szCs w:val="24"/>
          <w:lang w:val="hy-AM"/>
        </w:rPr>
      </w:pPr>
      <w:r w:rsidRPr="00AA100E">
        <w:rPr>
          <w:rFonts w:ascii="GHEA Grapalat" w:hAnsi="GHEA Grapalat"/>
          <w:sz w:val="24"/>
          <w:szCs w:val="24"/>
          <w:lang w:val="hy-AM"/>
        </w:rPr>
        <w:t xml:space="preserve">«ա1) </w:t>
      </w:r>
      <w:r w:rsidR="00F022A9" w:rsidRPr="00AA100E">
        <w:rPr>
          <w:rFonts w:ascii="GHEA Grapalat" w:hAnsi="GHEA Grapalat"/>
          <w:sz w:val="24"/>
          <w:szCs w:val="24"/>
          <w:lang w:val="hy-AM"/>
        </w:rPr>
        <w:t xml:space="preserve">արտադրության </w:t>
      </w:r>
      <w:r w:rsidRPr="00AA100E">
        <w:rPr>
          <w:rFonts w:ascii="GHEA Grapalat" w:hAnsi="GHEA Grapalat"/>
          <w:sz w:val="24"/>
          <w:szCs w:val="24"/>
          <w:lang w:val="hy-AM"/>
        </w:rPr>
        <w:t>լիցենզիա ստանալու համար հանձնաժողով ներկայացված փաստաթղթերի (այդ թվում՝ դրանցով ամրագրված իրավունքների) փոփոխության դեպքում նախապես, իսկ այդ մասին վերջինիս հայտնի չլինելու դեպքում՝ այդ մասին տեղեկանալուց հետո 15-օրյա ժամկետում տեղեկացնել հանձնաժողովին՝ ներկայացնելով փոփոխության հիմնավորումները և փոփոխված փաստաթղթերը.</w:t>
      </w:r>
    </w:p>
    <w:p w14:paraId="50C580D5" w14:textId="77777777" w:rsidR="0025587D" w:rsidRPr="00AA100E" w:rsidRDefault="0025587D" w:rsidP="00AA100E">
      <w:pPr>
        <w:spacing w:after="0" w:line="360" w:lineRule="auto"/>
        <w:ind w:firstLine="426"/>
        <w:jc w:val="both"/>
        <w:rPr>
          <w:rFonts w:ascii="GHEA Grapalat" w:hAnsi="GHEA Grapalat"/>
          <w:sz w:val="24"/>
          <w:szCs w:val="24"/>
          <w:lang w:val="hy-AM"/>
        </w:rPr>
      </w:pPr>
      <w:r w:rsidRPr="00AA100E">
        <w:rPr>
          <w:rFonts w:ascii="GHEA Grapalat" w:hAnsi="GHEA Grapalat"/>
          <w:sz w:val="24"/>
          <w:szCs w:val="24"/>
          <w:lang w:val="hy-AM"/>
        </w:rPr>
        <w:t>ա2) արտադրության լիցենզիա ստանալու, այդ թվում արտադրության (վերակառուցման) ժամանակահատված ամրագրելու համար անհրաժ</w:t>
      </w:r>
      <w:r w:rsidR="00247552" w:rsidRPr="00AA100E">
        <w:rPr>
          <w:rFonts w:ascii="GHEA Grapalat" w:hAnsi="GHEA Grapalat"/>
          <w:sz w:val="24"/>
          <w:szCs w:val="24"/>
          <w:lang w:val="hy-AM"/>
        </w:rPr>
        <w:t>ե</w:t>
      </w:r>
      <w:r w:rsidRPr="00AA100E">
        <w:rPr>
          <w:rFonts w:ascii="GHEA Grapalat" w:hAnsi="GHEA Grapalat"/>
          <w:sz w:val="24"/>
          <w:szCs w:val="24"/>
          <w:lang w:val="hy-AM"/>
        </w:rPr>
        <w:t>շտ իրավունքը օրենսդրությամբ սահմանված կարգով դադարելու դեպքում (այդ թվում իրավունքը հավաստող փաստաթղթի գործունեության ժամկետը չերկարաձգվելու դեպքում)</w:t>
      </w:r>
      <w:r w:rsidR="00F022A9" w:rsidRPr="00AA100E">
        <w:rPr>
          <w:rFonts w:ascii="GHEA Grapalat" w:hAnsi="GHEA Grapalat"/>
          <w:sz w:val="24"/>
          <w:szCs w:val="24"/>
          <w:lang w:val="hy-AM"/>
        </w:rPr>
        <w:t>՝</w:t>
      </w:r>
      <w:r w:rsidRPr="00AA100E">
        <w:rPr>
          <w:rFonts w:ascii="GHEA Grapalat" w:hAnsi="GHEA Grapalat"/>
          <w:sz w:val="24"/>
          <w:szCs w:val="24"/>
          <w:lang w:val="hy-AM"/>
        </w:rPr>
        <w:t xml:space="preserve"> այդ մասին տեղեկանալուց հետո 15-օրյա ժամկետում տեղեկացնել հանձնաժողովին.»։</w:t>
      </w:r>
    </w:p>
    <w:p w14:paraId="43EC3D6D" w14:textId="77777777" w:rsidR="0025587D" w:rsidRPr="00AA100E" w:rsidRDefault="0025587D" w:rsidP="00AA100E">
      <w:pPr>
        <w:spacing w:after="0" w:line="360" w:lineRule="auto"/>
        <w:ind w:firstLine="426"/>
        <w:jc w:val="both"/>
        <w:rPr>
          <w:rFonts w:ascii="GHEA Grapalat" w:hAnsi="GHEA Grapalat"/>
          <w:sz w:val="24"/>
          <w:szCs w:val="24"/>
          <w:lang w:val="hy-AM"/>
        </w:rPr>
      </w:pPr>
    </w:p>
    <w:p w14:paraId="58FD5477" w14:textId="77777777" w:rsidR="00F709F5" w:rsidRPr="00AA100E" w:rsidRDefault="0025587D" w:rsidP="00AA100E">
      <w:pPr>
        <w:spacing w:after="0" w:line="360" w:lineRule="auto"/>
        <w:ind w:firstLine="426"/>
        <w:jc w:val="both"/>
        <w:rPr>
          <w:rFonts w:ascii="GHEA Grapalat" w:hAnsi="GHEA Grapalat"/>
          <w:sz w:val="24"/>
          <w:szCs w:val="24"/>
          <w:lang w:val="hy-AM"/>
        </w:rPr>
      </w:pPr>
      <w:r w:rsidRPr="00AA100E">
        <w:rPr>
          <w:rFonts w:ascii="GHEA Grapalat" w:hAnsi="GHEA Grapalat"/>
          <w:b/>
          <w:sz w:val="24"/>
          <w:szCs w:val="24"/>
          <w:lang w:val="hy-AM"/>
        </w:rPr>
        <w:t>Հոդված  6.</w:t>
      </w:r>
      <w:r w:rsidRPr="00AA100E">
        <w:rPr>
          <w:rFonts w:ascii="GHEA Grapalat" w:hAnsi="GHEA Grapalat"/>
          <w:sz w:val="24"/>
          <w:szCs w:val="24"/>
          <w:lang w:val="hy-AM"/>
        </w:rPr>
        <w:t xml:space="preserve"> </w:t>
      </w:r>
      <w:r w:rsidR="007D223D" w:rsidRPr="00AA100E">
        <w:rPr>
          <w:rFonts w:ascii="GHEA Grapalat" w:hAnsi="GHEA Grapalat"/>
          <w:sz w:val="24"/>
          <w:szCs w:val="24"/>
          <w:lang w:val="hy-AM"/>
        </w:rPr>
        <w:t>Օրենքի 30.1 հոդվածի</w:t>
      </w:r>
      <w:r w:rsidR="00F709F5" w:rsidRPr="00AA100E">
        <w:rPr>
          <w:rFonts w:ascii="GHEA Grapalat" w:hAnsi="GHEA Grapalat"/>
          <w:sz w:val="24"/>
          <w:szCs w:val="24"/>
          <w:lang w:val="hy-AM"/>
        </w:rPr>
        <w:t>՝</w:t>
      </w:r>
    </w:p>
    <w:p w14:paraId="099E3938" w14:textId="77777777" w:rsidR="00F709F5" w:rsidRPr="00AA100E" w:rsidRDefault="00F709F5" w:rsidP="00AA100E">
      <w:pPr>
        <w:pStyle w:val="ListParagraph"/>
        <w:numPr>
          <w:ilvl w:val="0"/>
          <w:numId w:val="3"/>
        </w:numPr>
        <w:spacing w:after="0" w:line="360" w:lineRule="auto"/>
        <w:ind w:left="0" w:firstLine="450"/>
        <w:jc w:val="both"/>
        <w:rPr>
          <w:rFonts w:ascii="GHEA Grapalat" w:hAnsi="GHEA Grapalat"/>
          <w:sz w:val="24"/>
          <w:szCs w:val="24"/>
          <w:lang w:val="hy-AM"/>
        </w:rPr>
      </w:pPr>
      <w:r w:rsidRPr="00AA100E">
        <w:rPr>
          <w:rFonts w:ascii="GHEA Grapalat" w:hAnsi="GHEA Grapalat"/>
          <w:sz w:val="24"/>
          <w:szCs w:val="24"/>
          <w:lang w:val="hy-AM"/>
        </w:rPr>
        <w:t>1-ին մասից հանել «ինչպես նաև» բառերը և «կասեցվելու դեպքում» բառերից հետո լրացնել «ինչպես նաև հանձնաժողովի հաստատած կարգին համապատասխան երաշխիք չներկայացնելու դեպքում» բառերը</w:t>
      </w:r>
      <w:r w:rsidRPr="00AA100E">
        <w:rPr>
          <w:rFonts w:ascii="Cambria Math" w:hAnsi="Cambria Math" w:cs="Cambria Math"/>
          <w:sz w:val="24"/>
          <w:szCs w:val="24"/>
          <w:lang w:val="hy-AM"/>
        </w:rPr>
        <w:t>․</w:t>
      </w:r>
      <w:r w:rsidRPr="00AA100E">
        <w:rPr>
          <w:rFonts w:ascii="GHEA Grapalat" w:hAnsi="GHEA Grapalat"/>
          <w:sz w:val="24"/>
          <w:szCs w:val="24"/>
          <w:lang w:val="hy-AM"/>
        </w:rPr>
        <w:t xml:space="preserve"> </w:t>
      </w:r>
    </w:p>
    <w:p w14:paraId="1605C09C" w14:textId="77777777" w:rsidR="007D223D" w:rsidRPr="00AA100E" w:rsidRDefault="007D223D" w:rsidP="00AA100E">
      <w:pPr>
        <w:pStyle w:val="ListParagraph"/>
        <w:numPr>
          <w:ilvl w:val="0"/>
          <w:numId w:val="3"/>
        </w:numPr>
        <w:spacing w:after="0" w:line="360" w:lineRule="auto"/>
        <w:ind w:left="0" w:firstLine="450"/>
        <w:jc w:val="both"/>
        <w:rPr>
          <w:rFonts w:ascii="GHEA Grapalat" w:hAnsi="GHEA Grapalat"/>
          <w:sz w:val="24"/>
          <w:szCs w:val="24"/>
          <w:lang w:val="hy-AM"/>
        </w:rPr>
      </w:pPr>
      <w:r w:rsidRPr="00AA100E">
        <w:rPr>
          <w:rFonts w:ascii="GHEA Grapalat" w:hAnsi="GHEA Grapalat"/>
          <w:sz w:val="24"/>
          <w:szCs w:val="24"/>
          <w:lang w:val="hy-AM"/>
        </w:rPr>
        <w:t>2-րդ մասի «գ» կետը շարադրել հետևյալ խմբագրությամբ</w:t>
      </w:r>
      <w:r w:rsidRPr="00AA100E">
        <w:rPr>
          <w:rFonts w:ascii="Cambria Math" w:hAnsi="Cambria Math" w:cs="Cambria Math"/>
          <w:sz w:val="24"/>
          <w:szCs w:val="24"/>
          <w:lang w:val="hy-AM"/>
        </w:rPr>
        <w:t>․</w:t>
      </w:r>
    </w:p>
    <w:p w14:paraId="75BADB0A" w14:textId="77777777" w:rsidR="007D223D" w:rsidRPr="00AA100E" w:rsidRDefault="007D223D" w:rsidP="00AA100E">
      <w:pPr>
        <w:spacing w:after="0" w:line="360" w:lineRule="auto"/>
        <w:ind w:firstLine="426"/>
        <w:jc w:val="both"/>
        <w:rPr>
          <w:rFonts w:ascii="GHEA Grapalat" w:hAnsi="GHEA Grapalat"/>
          <w:sz w:val="24"/>
          <w:szCs w:val="24"/>
          <w:lang w:val="hy-AM"/>
        </w:rPr>
      </w:pPr>
      <w:r w:rsidRPr="00AA100E">
        <w:rPr>
          <w:rFonts w:ascii="GHEA Grapalat" w:hAnsi="GHEA Grapalat"/>
          <w:sz w:val="24"/>
          <w:szCs w:val="24"/>
          <w:lang w:val="hy-AM"/>
        </w:rPr>
        <w:t xml:space="preserve">«գ) արտադրության լիցենզիայով ամրագրված կառուցման (վերակառուցման) ժամանակահատվածում հանձնաժողովը կասեցրել է արտադրության լիցենզիան և մինչև </w:t>
      </w:r>
      <w:r w:rsidRPr="00AA100E">
        <w:rPr>
          <w:rFonts w:ascii="GHEA Grapalat" w:hAnsi="GHEA Grapalat"/>
          <w:sz w:val="24"/>
          <w:szCs w:val="24"/>
          <w:lang w:val="hy-AM"/>
        </w:rPr>
        <w:lastRenderedPageBreak/>
        <w:t>կառուցման (վերակառուցման) ժամանակահատվածի ավարտը լիցենզիայի կասեցումը չի վերացվել</w:t>
      </w:r>
      <w:r w:rsidRPr="00AA100E">
        <w:rPr>
          <w:rFonts w:ascii="Cambria Math" w:hAnsi="Cambria Math" w:cs="Cambria Math"/>
          <w:sz w:val="24"/>
          <w:szCs w:val="24"/>
          <w:lang w:val="hy-AM"/>
        </w:rPr>
        <w:t>․</w:t>
      </w:r>
      <w:r w:rsidRPr="00AA100E">
        <w:rPr>
          <w:rFonts w:ascii="GHEA Grapalat" w:hAnsi="GHEA Grapalat" w:cs="GHEA Grapalat"/>
          <w:sz w:val="24"/>
          <w:szCs w:val="24"/>
          <w:lang w:val="hy-AM"/>
        </w:rPr>
        <w:t>»</w:t>
      </w:r>
      <w:r w:rsidR="00123161" w:rsidRPr="00AA100E">
        <w:rPr>
          <w:rFonts w:ascii="GHEA Grapalat" w:hAnsi="GHEA Grapalat" w:cs="GHEA Grapalat"/>
          <w:sz w:val="24"/>
          <w:szCs w:val="24"/>
          <w:lang w:val="hy-AM"/>
        </w:rPr>
        <w:t>.</w:t>
      </w:r>
    </w:p>
    <w:p w14:paraId="1C71FB95" w14:textId="77777777" w:rsidR="007D223D" w:rsidRPr="00AA100E" w:rsidRDefault="007D223D" w:rsidP="00AA100E">
      <w:pPr>
        <w:pStyle w:val="ListParagraph"/>
        <w:numPr>
          <w:ilvl w:val="0"/>
          <w:numId w:val="3"/>
        </w:numPr>
        <w:spacing w:after="0" w:line="360" w:lineRule="auto"/>
        <w:ind w:left="0" w:firstLine="450"/>
        <w:jc w:val="both"/>
        <w:rPr>
          <w:rFonts w:ascii="GHEA Grapalat" w:hAnsi="GHEA Grapalat"/>
          <w:sz w:val="24"/>
          <w:szCs w:val="24"/>
          <w:lang w:val="hy-AM"/>
        </w:rPr>
      </w:pPr>
      <w:r w:rsidRPr="00AA100E">
        <w:rPr>
          <w:rFonts w:ascii="GHEA Grapalat" w:hAnsi="GHEA Grapalat"/>
          <w:sz w:val="24"/>
          <w:szCs w:val="24"/>
          <w:lang w:val="hy-AM"/>
        </w:rPr>
        <w:t>2-րդ մասը լրացնել հետևյալ բովանդակությամբ «ե» կետով.</w:t>
      </w:r>
    </w:p>
    <w:p w14:paraId="5BCD3ACD" w14:textId="77777777" w:rsidR="00866DF2" w:rsidRPr="00AA100E" w:rsidRDefault="007D223D" w:rsidP="00AA100E">
      <w:pPr>
        <w:spacing w:after="0" w:line="360" w:lineRule="auto"/>
        <w:ind w:firstLine="426"/>
        <w:jc w:val="both"/>
        <w:rPr>
          <w:rFonts w:ascii="GHEA Grapalat" w:hAnsi="GHEA Grapalat"/>
          <w:sz w:val="24"/>
          <w:szCs w:val="24"/>
          <w:lang w:val="hy-AM"/>
        </w:rPr>
      </w:pPr>
      <w:r w:rsidRPr="00AA100E">
        <w:rPr>
          <w:rFonts w:ascii="GHEA Grapalat" w:hAnsi="GHEA Grapalat"/>
          <w:sz w:val="24"/>
          <w:szCs w:val="24"/>
          <w:lang w:val="hy-AM"/>
        </w:rPr>
        <w:t>«ե) արտադրության լիցենզիա ստանալու, այդ թվում արտադրության (վերակառուցման) ժամանակահատված ամրագրելու համար անհրաժշտ իրավունքը օրենսդրությամբ սահմանված կարգով դադարելու դեպքում` (այդ թվում իրավունքը հավաստող փաստաթղթի գործունեության ժամկետը չերկարաձգվելու դեպքում) պետական իրավասու մարմնի կամ դատարանի՝ օրինական ուժի մեջ մտած ակտի կամ համապատասխան պայմանագրի գործողության դադարեցման հիմքով:</w:t>
      </w:r>
      <w:r w:rsidR="003638B2" w:rsidRPr="00AA100E">
        <w:rPr>
          <w:rFonts w:ascii="GHEA Grapalat" w:hAnsi="GHEA Grapalat"/>
          <w:sz w:val="24"/>
          <w:szCs w:val="24"/>
          <w:lang w:val="hy-AM"/>
        </w:rPr>
        <w:t>»։</w:t>
      </w:r>
    </w:p>
    <w:p w14:paraId="6B55A2BC" w14:textId="77777777" w:rsidR="00123161" w:rsidRPr="00AA100E" w:rsidRDefault="00123161" w:rsidP="00AA100E">
      <w:pPr>
        <w:spacing w:after="0" w:line="360" w:lineRule="auto"/>
        <w:ind w:firstLine="426"/>
        <w:jc w:val="both"/>
        <w:rPr>
          <w:rFonts w:ascii="GHEA Grapalat" w:hAnsi="GHEA Grapalat"/>
          <w:sz w:val="24"/>
          <w:szCs w:val="24"/>
          <w:lang w:val="hy-AM"/>
        </w:rPr>
      </w:pPr>
    </w:p>
    <w:p w14:paraId="4F510573" w14:textId="77777777" w:rsidR="00123161" w:rsidRPr="00AA100E" w:rsidRDefault="00D72A39" w:rsidP="00AA100E">
      <w:pPr>
        <w:shd w:val="clear" w:color="auto" w:fill="FFFFFF"/>
        <w:spacing w:after="0" w:line="360" w:lineRule="auto"/>
        <w:jc w:val="both"/>
        <w:rPr>
          <w:rFonts w:ascii="GHEA Grapalat" w:eastAsia="Times New Roman" w:hAnsi="GHEA Grapalat" w:cs="Times New Roman"/>
          <w:bCs/>
          <w:sz w:val="24"/>
          <w:szCs w:val="24"/>
          <w:lang w:val="hy-AM"/>
        </w:rPr>
      </w:pPr>
      <w:r w:rsidRPr="00AA100E">
        <w:rPr>
          <w:rFonts w:ascii="GHEA Grapalat" w:hAnsi="GHEA Grapalat"/>
          <w:b/>
          <w:sz w:val="24"/>
          <w:szCs w:val="24"/>
          <w:lang w:val="hy-AM"/>
        </w:rPr>
        <w:t xml:space="preserve">Հոդված </w:t>
      </w:r>
      <w:r w:rsidR="0025587D" w:rsidRPr="00AA100E">
        <w:rPr>
          <w:rFonts w:ascii="GHEA Grapalat" w:hAnsi="GHEA Grapalat"/>
          <w:b/>
          <w:sz w:val="24"/>
          <w:szCs w:val="24"/>
        </w:rPr>
        <w:t>7</w:t>
      </w:r>
      <w:r w:rsidRPr="00AA100E">
        <w:rPr>
          <w:rFonts w:ascii="GHEA Grapalat" w:hAnsi="GHEA Grapalat"/>
          <w:sz w:val="24"/>
          <w:szCs w:val="24"/>
          <w:lang w:val="hy-AM"/>
        </w:rPr>
        <w:t>.</w:t>
      </w:r>
      <w:r w:rsidR="00123161" w:rsidRPr="00AA100E">
        <w:rPr>
          <w:rFonts w:ascii="GHEA Grapalat" w:eastAsia="Times New Roman" w:hAnsi="GHEA Grapalat" w:cs="Times New Roman"/>
          <w:b/>
          <w:sz w:val="24"/>
          <w:szCs w:val="24"/>
          <w:lang w:val="hy-AM"/>
        </w:rPr>
        <w:t xml:space="preserve"> </w:t>
      </w:r>
      <w:r w:rsidR="00123161" w:rsidRPr="00AA100E">
        <w:rPr>
          <w:rFonts w:ascii="GHEA Grapalat" w:eastAsia="Times New Roman" w:hAnsi="GHEA Grapalat" w:cs="Times New Roman"/>
          <w:bCs/>
          <w:sz w:val="24"/>
          <w:szCs w:val="24"/>
          <w:lang w:val="hy-AM"/>
        </w:rPr>
        <w:t>Օրենքի 42-րդ՝</w:t>
      </w:r>
    </w:p>
    <w:p w14:paraId="724AF00E" w14:textId="77777777" w:rsidR="00123161" w:rsidRPr="00AA100E" w:rsidRDefault="00123161" w:rsidP="00AA100E">
      <w:pPr>
        <w:pStyle w:val="ListParagraph"/>
        <w:numPr>
          <w:ilvl w:val="0"/>
          <w:numId w:val="7"/>
        </w:numPr>
        <w:shd w:val="clear" w:color="auto" w:fill="FFFFFF"/>
        <w:spacing w:after="0" w:line="360" w:lineRule="auto"/>
        <w:ind w:left="0" w:firstLine="450"/>
        <w:jc w:val="both"/>
        <w:rPr>
          <w:rFonts w:ascii="GHEA Grapalat" w:eastAsia="Times New Roman" w:hAnsi="GHEA Grapalat" w:cs="Times New Roman"/>
          <w:bCs/>
          <w:sz w:val="24"/>
          <w:szCs w:val="24"/>
          <w:lang w:val="hy-AM"/>
        </w:rPr>
      </w:pPr>
      <w:r w:rsidRPr="00AA100E">
        <w:rPr>
          <w:rFonts w:ascii="GHEA Grapalat" w:eastAsia="Times New Roman" w:hAnsi="GHEA Grapalat" w:cs="Times New Roman"/>
          <w:bCs/>
          <w:sz w:val="24"/>
          <w:szCs w:val="24"/>
          <w:lang w:val="hy-AM"/>
        </w:rPr>
        <w:t xml:space="preserve">հոդվածի վերնագիրը և 1-ին մասը շարադրել հետևյալ խմբագրությամբ. </w:t>
      </w:r>
    </w:p>
    <w:p w14:paraId="3FE83CC7" w14:textId="77777777" w:rsidR="00123161" w:rsidRPr="00AA100E" w:rsidRDefault="00123161" w:rsidP="00AA100E">
      <w:pPr>
        <w:shd w:val="clear" w:color="auto" w:fill="FFFFFF"/>
        <w:spacing w:after="0" w:line="360" w:lineRule="auto"/>
        <w:jc w:val="both"/>
        <w:rPr>
          <w:rFonts w:ascii="GHEA Grapalat" w:eastAsia="Times New Roman" w:hAnsi="GHEA Grapalat" w:cs="Times New Roman"/>
          <w:bCs/>
          <w:sz w:val="24"/>
          <w:szCs w:val="24"/>
          <w:lang w:val="hy-AM"/>
        </w:rPr>
      </w:pPr>
    </w:p>
    <w:p w14:paraId="4B706327" w14:textId="77777777" w:rsidR="00123161" w:rsidRPr="00AA100E" w:rsidRDefault="00123161" w:rsidP="00AA100E">
      <w:pPr>
        <w:shd w:val="clear" w:color="auto" w:fill="FFFFFF"/>
        <w:spacing w:after="0" w:line="360" w:lineRule="auto"/>
        <w:jc w:val="both"/>
        <w:rPr>
          <w:rFonts w:ascii="GHEA Grapalat" w:hAnsi="GHEA Grapalat"/>
          <w:bCs/>
          <w:color w:val="000000" w:themeColor="text1"/>
          <w:sz w:val="24"/>
          <w:szCs w:val="24"/>
          <w:lang w:val="hy-AM"/>
        </w:rPr>
      </w:pPr>
      <w:r w:rsidRPr="00AA100E">
        <w:rPr>
          <w:rFonts w:ascii="GHEA Grapalat" w:eastAsia="Times New Roman" w:hAnsi="GHEA Grapalat" w:cs="Times New Roman"/>
          <w:bCs/>
          <w:sz w:val="24"/>
          <w:szCs w:val="24"/>
          <w:lang w:val="hy-AM"/>
        </w:rPr>
        <w:t xml:space="preserve">      </w:t>
      </w:r>
      <w:r w:rsidRPr="00AA100E">
        <w:rPr>
          <w:rFonts w:ascii="GHEA Grapalat" w:eastAsia="Times New Roman" w:hAnsi="GHEA Grapalat"/>
          <w:bCs/>
          <w:sz w:val="24"/>
          <w:szCs w:val="24"/>
          <w:lang w:val="hy-AM"/>
        </w:rPr>
        <w:t>«</w:t>
      </w:r>
      <w:r w:rsidRPr="00AA100E">
        <w:rPr>
          <w:rFonts w:ascii="GHEA Grapalat" w:eastAsia="Times New Roman" w:hAnsi="GHEA Grapalat"/>
          <w:b/>
          <w:bCs/>
          <w:sz w:val="24"/>
          <w:szCs w:val="24"/>
          <w:lang w:val="hy-AM"/>
        </w:rPr>
        <w:t>Հոդված 42.  Հանձնաժողով</w:t>
      </w:r>
      <w:r w:rsidRPr="00AA100E">
        <w:rPr>
          <w:rFonts w:ascii="GHEA Grapalat" w:hAnsi="GHEA Grapalat"/>
          <w:b/>
          <w:bCs/>
          <w:color w:val="000000" w:themeColor="text1"/>
          <w:sz w:val="24"/>
          <w:szCs w:val="24"/>
          <w:lang w:val="af-ZA"/>
        </w:rPr>
        <w:t xml:space="preserve">ի </w:t>
      </w:r>
      <w:r w:rsidRPr="00AA100E">
        <w:rPr>
          <w:rFonts w:ascii="GHEA Grapalat" w:hAnsi="GHEA Grapalat"/>
          <w:b/>
          <w:bCs/>
          <w:color w:val="000000" w:themeColor="text1"/>
          <w:sz w:val="24"/>
          <w:szCs w:val="24"/>
          <w:lang w:val="hy-AM"/>
        </w:rPr>
        <w:t>կողմից կիրառվող պատասխանատվությունը</w:t>
      </w:r>
    </w:p>
    <w:p w14:paraId="3198A63C" w14:textId="77777777" w:rsidR="00123161" w:rsidRPr="00AA100E" w:rsidRDefault="00123161" w:rsidP="00AA100E">
      <w:pPr>
        <w:shd w:val="clear" w:color="auto" w:fill="FFFFFF"/>
        <w:spacing w:after="0" w:line="360" w:lineRule="auto"/>
        <w:jc w:val="both"/>
        <w:rPr>
          <w:rFonts w:ascii="GHEA Grapalat" w:eastAsia="Times New Roman" w:hAnsi="GHEA Grapalat" w:cs="Times New Roman"/>
          <w:b/>
          <w:sz w:val="24"/>
          <w:szCs w:val="24"/>
          <w:lang w:val="hy-AM"/>
        </w:rPr>
      </w:pPr>
    </w:p>
    <w:p w14:paraId="482E282F" w14:textId="77777777" w:rsidR="00123161" w:rsidRPr="00AA100E" w:rsidRDefault="00123161" w:rsidP="00AA100E">
      <w:pPr>
        <w:shd w:val="clear" w:color="auto" w:fill="FFFFFF"/>
        <w:spacing w:after="0" w:line="360" w:lineRule="auto"/>
        <w:jc w:val="both"/>
        <w:rPr>
          <w:rFonts w:ascii="GHEA Grapalat" w:hAnsi="GHEA Grapalat"/>
          <w:sz w:val="24"/>
          <w:szCs w:val="24"/>
          <w:lang w:val="hy-AM"/>
        </w:rPr>
      </w:pPr>
      <w:r w:rsidRPr="00AA100E">
        <w:rPr>
          <w:rFonts w:ascii="GHEA Grapalat" w:eastAsia="Times New Roman" w:hAnsi="GHEA Grapalat" w:cs="Times New Roman"/>
          <w:bCs/>
          <w:sz w:val="24"/>
          <w:szCs w:val="24"/>
          <w:lang w:val="hy-AM"/>
        </w:rPr>
        <w:t xml:space="preserve">      «1</w:t>
      </w:r>
      <w:r w:rsidR="00F74E83" w:rsidRPr="00AA100E">
        <w:rPr>
          <w:rFonts w:ascii="GHEA Grapalat" w:eastAsia="Times New Roman" w:hAnsi="GHEA Grapalat" w:cs="Cambria Math"/>
          <w:bCs/>
          <w:sz w:val="24"/>
          <w:szCs w:val="24"/>
          <w:lang w:val="hy-AM"/>
        </w:rPr>
        <w:t>.</w:t>
      </w:r>
      <w:r w:rsidRPr="00AA100E">
        <w:rPr>
          <w:rFonts w:ascii="GHEA Grapalat" w:eastAsia="Times New Roman" w:hAnsi="GHEA Grapalat" w:cs="Times New Roman"/>
          <w:bCs/>
          <w:sz w:val="24"/>
          <w:szCs w:val="24"/>
          <w:lang w:val="hy-AM"/>
        </w:rPr>
        <w:t xml:space="preserve"> Գործունեության լիցենզիա ունեցող անձանց կողմից սույն օրենքի դրույթները, հանձնաժողովի ընդունած իրավական ակտերը չկատարելու կամ ոչ պատշաճ կատարելու դեպքերում հանձնաժողովն իրավասու է կիրառելու սույն օրենքով նախատեսված պատասխանատվության միջոցները, վերականգնել մինչև խախտումը եղած դրությունը, կատարել դրանից բխող գործողություններ (այդ թվում՝ հաշվարկ, վերահաշվարկ և այլն), ինչպես նաև տալ դրանց կամ խախտումը վերացնելու վերաբերյալ հանձնարարականներ՝ հաշվի առնելով «Հանրային ծառայությունները կարգավորող մարմնի մասին» օրենքով սահմանված առանձնահատկությունները</w:t>
      </w:r>
      <w:r w:rsidRPr="00AA100E">
        <w:rPr>
          <w:rFonts w:ascii="GHEA Grapalat" w:hAnsi="GHEA Grapalat"/>
          <w:sz w:val="24"/>
          <w:szCs w:val="24"/>
          <w:lang w:val="hy-AM"/>
        </w:rPr>
        <w:t>։»</w:t>
      </w:r>
      <w:r w:rsidRPr="00AA100E">
        <w:rPr>
          <w:rFonts w:ascii="Cambria Math" w:hAnsi="Cambria Math" w:cs="Cambria Math"/>
          <w:sz w:val="24"/>
          <w:szCs w:val="24"/>
          <w:lang w:val="hy-AM"/>
        </w:rPr>
        <w:t>․</w:t>
      </w:r>
    </w:p>
    <w:p w14:paraId="2DC86B7E" w14:textId="77777777" w:rsidR="00123161" w:rsidRPr="00AA100E" w:rsidRDefault="00123161" w:rsidP="00AA100E">
      <w:pPr>
        <w:shd w:val="clear" w:color="auto" w:fill="FFFFFF"/>
        <w:spacing w:after="0" w:line="360" w:lineRule="auto"/>
        <w:jc w:val="both"/>
        <w:rPr>
          <w:rFonts w:ascii="GHEA Grapalat" w:hAnsi="GHEA Grapalat"/>
          <w:sz w:val="24"/>
          <w:szCs w:val="24"/>
          <w:lang w:val="hy-AM"/>
        </w:rPr>
      </w:pPr>
    </w:p>
    <w:p w14:paraId="7CD08122" w14:textId="77777777" w:rsidR="00123161" w:rsidRPr="00AA100E" w:rsidRDefault="00123161" w:rsidP="00AA100E">
      <w:pPr>
        <w:pStyle w:val="ListParagraph"/>
        <w:numPr>
          <w:ilvl w:val="0"/>
          <w:numId w:val="7"/>
        </w:numPr>
        <w:shd w:val="clear" w:color="auto" w:fill="FFFFFF"/>
        <w:spacing w:after="0" w:line="360" w:lineRule="auto"/>
        <w:ind w:left="0" w:firstLine="450"/>
        <w:jc w:val="both"/>
        <w:rPr>
          <w:rFonts w:ascii="GHEA Grapalat" w:eastAsia="Times New Roman" w:hAnsi="GHEA Grapalat" w:cs="Times New Roman"/>
          <w:bCs/>
          <w:sz w:val="24"/>
          <w:szCs w:val="24"/>
          <w:lang w:val="hy-AM"/>
        </w:rPr>
      </w:pPr>
      <w:r w:rsidRPr="00AA100E">
        <w:rPr>
          <w:rFonts w:ascii="GHEA Grapalat" w:eastAsia="Times New Roman" w:hAnsi="GHEA Grapalat" w:cs="Times New Roman"/>
          <w:bCs/>
          <w:sz w:val="24"/>
          <w:szCs w:val="24"/>
          <w:lang w:val="hy-AM"/>
        </w:rPr>
        <w:t xml:space="preserve"> հոդվածը լրացնել հետևյալ բովանդակությամբ 12-րդ մասով</w:t>
      </w:r>
      <w:r w:rsidRPr="00AA100E">
        <w:rPr>
          <w:rFonts w:ascii="Cambria Math" w:eastAsia="Times New Roman" w:hAnsi="Cambria Math" w:cs="Cambria Math"/>
          <w:bCs/>
          <w:sz w:val="24"/>
          <w:szCs w:val="24"/>
          <w:lang w:val="hy-AM"/>
        </w:rPr>
        <w:t>․</w:t>
      </w:r>
    </w:p>
    <w:p w14:paraId="65F6F6AD" w14:textId="77777777" w:rsidR="00123161" w:rsidRPr="00AA100E" w:rsidRDefault="00123161" w:rsidP="00AA100E">
      <w:pPr>
        <w:shd w:val="clear" w:color="auto" w:fill="FFFFFF"/>
        <w:spacing w:after="0" w:line="360" w:lineRule="auto"/>
        <w:ind w:firstLine="450"/>
        <w:jc w:val="both"/>
        <w:rPr>
          <w:rFonts w:ascii="GHEA Grapalat" w:eastAsia="Times New Roman" w:hAnsi="GHEA Grapalat" w:cs="Times New Roman"/>
          <w:bCs/>
          <w:sz w:val="24"/>
          <w:szCs w:val="24"/>
          <w:lang w:val="hy-AM"/>
        </w:rPr>
      </w:pPr>
      <w:r w:rsidRPr="00AA100E">
        <w:rPr>
          <w:rFonts w:ascii="GHEA Grapalat" w:eastAsia="Times New Roman" w:hAnsi="GHEA Grapalat" w:cs="Times New Roman"/>
          <w:bCs/>
          <w:sz w:val="24"/>
          <w:szCs w:val="24"/>
          <w:lang w:val="hy-AM"/>
        </w:rPr>
        <w:t>«12</w:t>
      </w:r>
      <w:r w:rsidR="00F74E83" w:rsidRPr="00AA100E">
        <w:rPr>
          <w:rFonts w:ascii="GHEA Grapalat" w:eastAsia="Times New Roman" w:hAnsi="GHEA Grapalat" w:cs="Cambria Math"/>
          <w:bCs/>
          <w:sz w:val="24"/>
          <w:szCs w:val="24"/>
          <w:lang w:val="hy-AM"/>
        </w:rPr>
        <w:t>.</w:t>
      </w:r>
      <w:r w:rsidRPr="00AA100E">
        <w:rPr>
          <w:rFonts w:ascii="GHEA Grapalat" w:eastAsia="Times New Roman" w:hAnsi="GHEA Grapalat" w:cs="Times New Roman"/>
          <w:bCs/>
          <w:sz w:val="24"/>
          <w:szCs w:val="24"/>
          <w:lang w:val="hy-AM"/>
        </w:rPr>
        <w:t xml:space="preserve"> Եթե գործունեության լիցենզիա ունեցող անձի կողմից չկատարված կամ ոչ պատշաճ կատարված պահանջը միաժամանակ սահմանված է և սույն օրենքում, և հանձնաժողովի իրավական ակտում, ապա գործունեության լիցենզիա ունեցող անձի </w:t>
      </w:r>
      <w:r w:rsidRPr="00AA100E">
        <w:rPr>
          <w:rFonts w:ascii="GHEA Grapalat" w:eastAsia="Times New Roman" w:hAnsi="GHEA Grapalat" w:cs="Times New Roman"/>
          <w:bCs/>
          <w:sz w:val="24"/>
          <w:szCs w:val="24"/>
          <w:lang w:val="hy-AM"/>
        </w:rPr>
        <w:lastRenderedPageBreak/>
        <w:t xml:space="preserve">նկատմամբ պատասխանատվության միջոցը կիրառվում է սույն օրենքի պահանջի չկատարման կամ ոչ պատշաճ կատարման համար։»։ </w:t>
      </w:r>
    </w:p>
    <w:p w14:paraId="4E623878" w14:textId="77777777" w:rsidR="00123161" w:rsidRPr="00AA100E" w:rsidRDefault="00123161" w:rsidP="00AA100E">
      <w:pPr>
        <w:spacing w:after="0" w:line="360" w:lineRule="auto"/>
        <w:ind w:firstLine="426"/>
        <w:jc w:val="both"/>
        <w:rPr>
          <w:rFonts w:ascii="GHEA Grapalat" w:hAnsi="GHEA Grapalat"/>
          <w:sz w:val="24"/>
          <w:szCs w:val="24"/>
          <w:lang w:val="hy-AM"/>
        </w:rPr>
      </w:pPr>
      <w:r w:rsidRPr="00AA100E">
        <w:rPr>
          <w:rFonts w:ascii="GHEA Grapalat" w:hAnsi="GHEA Grapalat"/>
          <w:sz w:val="24"/>
          <w:szCs w:val="24"/>
          <w:lang w:val="hy-AM"/>
        </w:rPr>
        <w:t xml:space="preserve"> </w:t>
      </w:r>
    </w:p>
    <w:p w14:paraId="291D2378" w14:textId="77777777" w:rsidR="00E52115" w:rsidRPr="00AA100E" w:rsidRDefault="00670311" w:rsidP="00AA100E">
      <w:pPr>
        <w:spacing w:after="0" w:line="360" w:lineRule="auto"/>
        <w:ind w:firstLine="426"/>
        <w:jc w:val="both"/>
        <w:rPr>
          <w:rFonts w:ascii="GHEA Grapalat" w:hAnsi="GHEA Grapalat"/>
          <w:sz w:val="24"/>
          <w:szCs w:val="24"/>
          <w:lang w:val="hy-AM"/>
        </w:rPr>
      </w:pPr>
      <w:r w:rsidRPr="00AA100E">
        <w:rPr>
          <w:rFonts w:ascii="GHEA Grapalat" w:hAnsi="GHEA Grapalat"/>
          <w:b/>
          <w:sz w:val="24"/>
          <w:szCs w:val="24"/>
          <w:lang w:val="hy-AM"/>
        </w:rPr>
        <w:t xml:space="preserve">Հոդված </w:t>
      </w:r>
      <w:r w:rsidR="0025587D" w:rsidRPr="00AA100E">
        <w:rPr>
          <w:rFonts w:ascii="GHEA Grapalat" w:hAnsi="GHEA Grapalat"/>
          <w:b/>
          <w:sz w:val="24"/>
          <w:szCs w:val="24"/>
          <w:lang w:val="hy-AM"/>
        </w:rPr>
        <w:t>8</w:t>
      </w:r>
      <w:r w:rsidRPr="00AA100E">
        <w:rPr>
          <w:rFonts w:ascii="GHEA Grapalat" w:hAnsi="GHEA Grapalat"/>
          <w:sz w:val="24"/>
          <w:szCs w:val="24"/>
          <w:lang w:val="hy-AM"/>
        </w:rPr>
        <w:t>.</w:t>
      </w:r>
      <w:r w:rsidR="0025587D" w:rsidRPr="00AA100E">
        <w:rPr>
          <w:rFonts w:ascii="GHEA Grapalat" w:hAnsi="GHEA Grapalat"/>
          <w:sz w:val="24"/>
          <w:szCs w:val="24"/>
          <w:lang w:val="hy-AM"/>
        </w:rPr>
        <w:t xml:space="preserve"> </w:t>
      </w:r>
      <w:r w:rsidR="00D72A39" w:rsidRPr="00AA100E">
        <w:rPr>
          <w:rFonts w:ascii="GHEA Grapalat" w:hAnsi="GHEA Grapalat"/>
          <w:sz w:val="24"/>
          <w:szCs w:val="24"/>
          <w:lang w:val="hy-AM"/>
        </w:rPr>
        <w:t>Սույն օրենքն ուժի մեջ է մտնում պաշտոնական հրապարակմանը հաջորդող օրվանից:</w:t>
      </w:r>
    </w:p>
    <w:p w14:paraId="5DE67E32" w14:textId="77777777" w:rsidR="00241EA7" w:rsidRPr="00AA100E" w:rsidRDefault="00241EA7" w:rsidP="00AA100E">
      <w:pPr>
        <w:spacing w:after="0" w:line="360" w:lineRule="auto"/>
        <w:ind w:firstLine="426"/>
        <w:jc w:val="both"/>
        <w:rPr>
          <w:rFonts w:ascii="GHEA Grapalat" w:hAnsi="GHEA Grapalat"/>
          <w:sz w:val="24"/>
          <w:szCs w:val="24"/>
          <w:lang w:val="hy-AM"/>
        </w:rPr>
      </w:pPr>
    </w:p>
    <w:p w14:paraId="6E842891" w14:textId="77777777" w:rsidR="00241EA7" w:rsidRPr="00AA100E" w:rsidRDefault="00241EA7" w:rsidP="00AA100E">
      <w:pPr>
        <w:spacing w:after="0" w:line="360" w:lineRule="auto"/>
        <w:ind w:firstLine="426"/>
        <w:jc w:val="both"/>
        <w:rPr>
          <w:rFonts w:ascii="GHEA Grapalat" w:hAnsi="GHEA Grapalat"/>
          <w:sz w:val="24"/>
          <w:szCs w:val="24"/>
          <w:lang w:val="hy-AM"/>
        </w:rPr>
      </w:pPr>
    </w:p>
    <w:p w14:paraId="1B1634B7" w14:textId="77777777" w:rsidR="008D34C8" w:rsidRPr="00AA100E" w:rsidRDefault="008D34C8" w:rsidP="00AA100E">
      <w:pPr>
        <w:spacing w:after="0" w:line="360" w:lineRule="auto"/>
        <w:ind w:left="-284"/>
        <w:jc w:val="both"/>
        <w:rPr>
          <w:rFonts w:ascii="GHEA Grapalat" w:hAnsi="GHEA Grapalat"/>
          <w:sz w:val="24"/>
          <w:szCs w:val="24"/>
          <w:lang w:val="hy-AM"/>
        </w:rPr>
      </w:pPr>
      <w:bookmarkStart w:id="0" w:name="_GoBack"/>
      <w:bookmarkEnd w:id="0"/>
    </w:p>
    <w:sectPr w:rsidR="008D34C8" w:rsidRPr="00AA100E" w:rsidSect="005853A3">
      <w:pgSz w:w="12240" w:h="15840" w:code="1"/>
      <w:pgMar w:top="851" w:right="851" w:bottom="567" w:left="1418" w:header="340"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4436"/>
    <w:multiLevelType w:val="hybridMultilevel"/>
    <w:tmpl w:val="48DC7AF8"/>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 w15:restartNumberingAfterBreak="0">
    <w:nsid w:val="163E7107"/>
    <w:multiLevelType w:val="hybridMultilevel"/>
    <w:tmpl w:val="BB1A6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613E3"/>
    <w:multiLevelType w:val="hybridMultilevel"/>
    <w:tmpl w:val="BAC6B68A"/>
    <w:lvl w:ilvl="0" w:tplc="16D2E584">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21AA39AC"/>
    <w:multiLevelType w:val="hybridMultilevel"/>
    <w:tmpl w:val="48DC7AF8"/>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4" w15:restartNumberingAfterBreak="0">
    <w:nsid w:val="270E0CA1"/>
    <w:multiLevelType w:val="hybridMultilevel"/>
    <w:tmpl w:val="733A058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355112F8"/>
    <w:multiLevelType w:val="hybridMultilevel"/>
    <w:tmpl w:val="B2C833AE"/>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 w15:restartNumberingAfterBreak="0">
    <w:nsid w:val="37F16A05"/>
    <w:multiLevelType w:val="hybridMultilevel"/>
    <w:tmpl w:val="2A324B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8347B5"/>
    <w:multiLevelType w:val="hybridMultilevel"/>
    <w:tmpl w:val="20803BE8"/>
    <w:lvl w:ilvl="0" w:tplc="8452B21A">
      <w:start w:val="1"/>
      <w:numFmt w:val="decimal"/>
      <w:lvlText w:val="%1."/>
      <w:lvlJc w:val="left"/>
      <w:pPr>
        <w:ind w:left="1223" w:hanging="360"/>
      </w:pPr>
      <w:rPr>
        <w:strike w:val="0"/>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num w:numId="1">
    <w:abstractNumId w:val="2"/>
  </w:num>
  <w:num w:numId="2">
    <w:abstractNumId w:val="0"/>
  </w:num>
  <w:num w:numId="3">
    <w:abstractNumId w:val="3"/>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72A39"/>
    <w:rsid w:val="00015A5C"/>
    <w:rsid w:val="00021F46"/>
    <w:rsid w:val="00025B8B"/>
    <w:rsid w:val="0004456F"/>
    <w:rsid w:val="00067995"/>
    <w:rsid w:val="00083165"/>
    <w:rsid w:val="00083EDD"/>
    <w:rsid w:val="00090D3D"/>
    <w:rsid w:val="000A59F4"/>
    <w:rsid w:val="000A7804"/>
    <w:rsid w:val="000B1283"/>
    <w:rsid w:val="000D1468"/>
    <w:rsid w:val="000E224E"/>
    <w:rsid w:val="000E478F"/>
    <w:rsid w:val="000E6582"/>
    <w:rsid w:val="00117AD8"/>
    <w:rsid w:val="00123161"/>
    <w:rsid w:val="0013520F"/>
    <w:rsid w:val="001655AB"/>
    <w:rsid w:val="00172CB2"/>
    <w:rsid w:val="001755E9"/>
    <w:rsid w:val="00191112"/>
    <w:rsid w:val="00197E83"/>
    <w:rsid w:val="001A606F"/>
    <w:rsid w:val="001B3904"/>
    <w:rsid w:val="001B46E2"/>
    <w:rsid w:val="001D7101"/>
    <w:rsid w:val="001F40CA"/>
    <w:rsid w:val="00200722"/>
    <w:rsid w:val="00212F37"/>
    <w:rsid w:val="00240C36"/>
    <w:rsid w:val="00241EA7"/>
    <w:rsid w:val="00243021"/>
    <w:rsid w:val="00247552"/>
    <w:rsid w:val="002550FF"/>
    <w:rsid w:val="0025587D"/>
    <w:rsid w:val="0025680D"/>
    <w:rsid w:val="002600D5"/>
    <w:rsid w:val="002738AB"/>
    <w:rsid w:val="00274D9C"/>
    <w:rsid w:val="002775AD"/>
    <w:rsid w:val="00283049"/>
    <w:rsid w:val="002850FF"/>
    <w:rsid w:val="00287269"/>
    <w:rsid w:val="002A06D3"/>
    <w:rsid w:val="002B2370"/>
    <w:rsid w:val="002B3B71"/>
    <w:rsid w:val="002F2117"/>
    <w:rsid w:val="002F3757"/>
    <w:rsid w:val="00303423"/>
    <w:rsid w:val="003107FF"/>
    <w:rsid w:val="003202C2"/>
    <w:rsid w:val="00322A64"/>
    <w:rsid w:val="003638B2"/>
    <w:rsid w:val="0037017C"/>
    <w:rsid w:val="003A620C"/>
    <w:rsid w:val="003C2D59"/>
    <w:rsid w:val="003C3A6A"/>
    <w:rsid w:val="003C6D7F"/>
    <w:rsid w:val="003D6239"/>
    <w:rsid w:val="003D719F"/>
    <w:rsid w:val="003E3E9A"/>
    <w:rsid w:val="003E446A"/>
    <w:rsid w:val="003F6C0E"/>
    <w:rsid w:val="004033D6"/>
    <w:rsid w:val="004421FE"/>
    <w:rsid w:val="004675F9"/>
    <w:rsid w:val="004A0A5F"/>
    <w:rsid w:val="004A301E"/>
    <w:rsid w:val="004A4D20"/>
    <w:rsid w:val="004B397C"/>
    <w:rsid w:val="004B55FC"/>
    <w:rsid w:val="004B5704"/>
    <w:rsid w:val="00526B16"/>
    <w:rsid w:val="00530C05"/>
    <w:rsid w:val="00562BF8"/>
    <w:rsid w:val="00566663"/>
    <w:rsid w:val="005678BF"/>
    <w:rsid w:val="005844F9"/>
    <w:rsid w:val="005853A3"/>
    <w:rsid w:val="005C13BA"/>
    <w:rsid w:val="005D7C22"/>
    <w:rsid w:val="005E3787"/>
    <w:rsid w:val="005E5D82"/>
    <w:rsid w:val="006071AE"/>
    <w:rsid w:val="0062510C"/>
    <w:rsid w:val="00670311"/>
    <w:rsid w:val="006905C0"/>
    <w:rsid w:val="00694FCA"/>
    <w:rsid w:val="006C17C8"/>
    <w:rsid w:val="006D489B"/>
    <w:rsid w:val="006D58E4"/>
    <w:rsid w:val="006E0773"/>
    <w:rsid w:val="006E1BC4"/>
    <w:rsid w:val="007031A0"/>
    <w:rsid w:val="0073344E"/>
    <w:rsid w:val="007465C4"/>
    <w:rsid w:val="00766C6C"/>
    <w:rsid w:val="00794D84"/>
    <w:rsid w:val="007C16BC"/>
    <w:rsid w:val="007D197F"/>
    <w:rsid w:val="007D1CF4"/>
    <w:rsid w:val="007D223D"/>
    <w:rsid w:val="007F1F97"/>
    <w:rsid w:val="007F44D4"/>
    <w:rsid w:val="008045B5"/>
    <w:rsid w:val="00810856"/>
    <w:rsid w:val="00816E5F"/>
    <w:rsid w:val="008208C8"/>
    <w:rsid w:val="00821E8B"/>
    <w:rsid w:val="008355B0"/>
    <w:rsid w:val="00854DBD"/>
    <w:rsid w:val="00857C78"/>
    <w:rsid w:val="00863BD5"/>
    <w:rsid w:val="00866DF2"/>
    <w:rsid w:val="008679B5"/>
    <w:rsid w:val="0087028E"/>
    <w:rsid w:val="008A1B64"/>
    <w:rsid w:val="008B2800"/>
    <w:rsid w:val="008B2DC6"/>
    <w:rsid w:val="008B5CA6"/>
    <w:rsid w:val="008C3525"/>
    <w:rsid w:val="008C5687"/>
    <w:rsid w:val="008D34C8"/>
    <w:rsid w:val="008F5D06"/>
    <w:rsid w:val="00904A75"/>
    <w:rsid w:val="00915BD1"/>
    <w:rsid w:val="00916649"/>
    <w:rsid w:val="00980BD7"/>
    <w:rsid w:val="00987E1F"/>
    <w:rsid w:val="009A2F80"/>
    <w:rsid w:val="009A4A44"/>
    <w:rsid w:val="009A57A1"/>
    <w:rsid w:val="009E2B5C"/>
    <w:rsid w:val="00A21D0C"/>
    <w:rsid w:val="00A6062E"/>
    <w:rsid w:val="00A63A3D"/>
    <w:rsid w:val="00A72D3E"/>
    <w:rsid w:val="00A84939"/>
    <w:rsid w:val="00A867ED"/>
    <w:rsid w:val="00AA0652"/>
    <w:rsid w:val="00AA100E"/>
    <w:rsid w:val="00AB65FB"/>
    <w:rsid w:val="00AC03B0"/>
    <w:rsid w:val="00AF0930"/>
    <w:rsid w:val="00B00E47"/>
    <w:rsid w:val="00B23AD6"/>
    <w:rsid w:val="00B27145"/>
    <w:rsid w:val="00B30EBD"/>
    <w:rsid w:val="00B4027B"/>
    <w:rsid w:val="00B50470"/>
    <w:rsid w:val="00B83E6E"/>
    <w:rsid w:val="00B87F8D"/>
    <w:rsid w:val="00BA5771"/>
    <w:rsid w:val="00BC5DD4"/>
    <w:rsid w:val="00BD1CC8"/>
    <w:rsid w:val="00BD6074"/>
    <w:rsid w:val="00BE3882"/>
    <w:rsid w:val="00BE6112"/>
    <w:rsid w:val="00C07AB7"/>
    <w:rsid w:val="00C11345"/>
    <w:rsid w:val="00C125F5"/>
    <w:rsid w:val="00C565CA"/>
    <w:rsid w:val="00C6064F"/>
    <w:rsid w:val="00C63CBE"/>
    <w:rsid w:val="00CA4EAA"/>
    <w:rsid w:val="00CE0A1D"/>
    <w:rsid w:val="00CF7D7C"/>
    <w:rsid w:val="00D129A0"/>
    <w:rsid w:val="00D15E5D"/>
    <w:rsid w:val="00D20771"/>
    <w:rsid w:val="00D47013"/>
    <w:rsid w:val="00D50CF5"/>
    <w:rsid w:val="00D50F95"/>
    <w:rsid w:val="00D51618"/>
    <w:rsid w:val="00D55C0B"/>
    <w:rsid w:val="00D72A39"/>
    <w:rsid w:val="00D8165A"/>
    <w:rsid w:val="00D81CB3"/>
    <w:rsid w:val="00D82DB7"/>
    <w:rsid w:val="00DA0544"/>
    <w:rsid w:val="00DA51E4"/>
    <w:rsid w:val="00DB1E6C"/>
    <w:rsid w:val="00DB2B1C"/>
    <w:rsid w:val="00DE40C4"/>
    <w:rsid w:val="00E07FE2"/>
    <w:rsid w:val="00E25CBA"/>
    <w:rsid w:val="00E47424"/>
    <w:rsid w:val="00E52115"/>
    <w:rsid w:val="00E56E6D"/>
    <w:rsid w:val="00E6451E"/>
    <w:rsid w:val="00E7285B"/>
    <w:rsid w:val="00E77711"/>
    <w:rsid w:val="00E83ECD"/>
    <w:rsid w:val="00E85721"/>
    <w:rsid w:val="00E86750"/>
    <w:rsid w:val="00E92ADC"/>
    <w:rsid w:val="00E93F5F"/>
    <w:rsid w:val="00E95820"/>
    <w:rsid w:val="00EA46E5"/>
    <w:rsid w:val="00EB3AD1"/>
    <w:rsid w:val="00EC0728"/>
    <w:rsid w:val="00EC20A5"/>
    <w:rsid w:val="00EC2A86"/>
    <w:rsid w:val="00ED676C"/>
    <w:rsid w:val="00EF1F33"/>
    <w:rsid w:val="00F022A9"/>
    <w:rsid w:val="00F04547"/>
    <w:rsid w:val="00F23E01"/>
    <w:rsid w:val="00F54221"/>
    <w:rsid w:val="00F7022B"/>
    <w:rsid w:val="00F709F5"/>
    <w:rsid w:val="00F74E83"/>
    <w:rsid w:val="00F75116"/>
    <w:rsid w:val="00F95126"/>
    <w:rsid w:val="00FA0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E93F"/>
  <w15:docId w15:val="{0C96BB9A-A33F-4100-A35B-2175D102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D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 (numbered (a)),OBC Bullet,List Paragraph11,Normal numbered,List_Paragraph,Multilevel para_II,List Paragraph1,Akapit z listą BS,Bullet1,Bullets,References,IBL List Paragraph,List Paragraph nowy"/>
    <w:basedOn w:val="Normal"/>
    <w:link w:val="ListParagraphChar"/>
    <w:uiPriority w:val="34"/>
    <w:qFormat/>
    <w:rsid w:val="008D34C8"/>
    <w:pPr>
      <w:ind w:left="720"/>
      <w:contextualSpacing/>
    </w:pPr>
  </w:style>
  <w:style w:type="paragraph" w:styleId="BalloonText">
    <w:name w:val="Balloon Text"/>
    <w:basedOn w:val="Normal"/>
    <w:link w:val="BalloonTextChar"/>
    <w:uiPriority w:val="99"/>
    <w:semiHidden/>
    <w:unhideWhenUsed/>
    <w:rsid w:val="001755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55E9"/>
    <w:rPr>
      <w:rFonts w:ascii="Segoe UI" w:hAnsi="Segoe UI" w:cs="Segoe UI"/>
      <w:sz w:val="18"/>
      <w:szCs w:val="18"/>
    </w:rPr>
  </w:style>
  <w:style w:type="character" w:customStyle="1" w:styleId="ListParagraphChar">
    <w:name w:val="List Paragraph Char"/>
    <w:aliases w:val="List Paragraph 1 Char,List Paragraph (numbered (a)) Char,OBC Bullet Char,List Paragraph11 Char,Normal numbered Char,List_Paragraph Char,Multilevel para_II Char,List Paragraph1 Char,Akapit z listą BS Char,Bullet1 Char,Bullets Char"/>
    <w:basedOn w:val="DefaultParagraphFont"/>
    <w:link w:val="ListParagraph"/>
    <w:uiPriority w:val="34"/>
    <w:rsid w:val="00C11345"/>
  </w:style>
  <w:style w:type="character" w:styleId="CommentReference">
    <w:name w:val="annotation reference"/>
    <w:basedOn w:val="DefaultParagraphFont"/>
    <w:uiPriority w:val="99"/>
    <w:semiHidden/>
    <w:unhideWhenUsed/>
    <w:rsid w:val="00B30EBD"/>
    <w:rPr>
      <w:sz w:val="16"/>
      <w:szCs w:val="16"/>
    </w:rPr>
  </w:style>
  <w:style w:type="paragraph" w:styleId="CommentText">
    <w:name w:val="annotation text"/>
    <w:basedOn w:val="Normal"/>
    <w:link w:val="CommentTextChar"/>
    <w:uiPriority w:val="99"/>
    <w:semiHidden/>
    <w:unhideWhenUsed/>
    <w:rsid w:val="00B30EBD"/>
    <w:pPr>
      <w:spacing w:line="240" w:lineRule="auto"/>
    </w:pPr>
    <w:rPr>
      <w:sz w:val="20"/>
      <w:szCs w:val="20"/>
    </w:rPr>
  </w:style>
  <w:style w:type="character" w:customStyle="1" w:styleId="CommentTextChar">
    <w:name w:val="Comment Text Char"/>
    <w:basedOn w:val="DefaultParagraphFont"/>
    <w:link w:val="CommentText"/>
    <w:uiPriority w:val="99"/>
    <w:semiHidden/>
    <w:rsid w:val="00B30EBD"/>
    <w:rPr>
      <w:sz w:val="20"/>
      <w:szCs w:val="20"/>
    </w:rPr>
  </w:style>
  <w:style w:type="paragraph" w:styleId="CommentSubject">
    <w:name w:val="annotation subject"/>
    <w:basedOn w:val="CommentText"/>
    <w:next w:val="CommentText"/>
    <w:link w:val="CommentSubjectChar"/>
    <w:uiPriority w:val="99"/>
    <w:semiHidden/>
    <w:unhideWhenUsed/>
    <w:rsid w:val="00B30EBD"/>
    <w:rPr>
      <w:b/>
      <w:bCs/>
    </w:rPr>
  </w:style>
  <w:style w:type="character" w:customStyle="1" w:styleId="CommentSubjectChar">
    <w:name w:val="Comment Subject Char"/>
    <w:basedOn w:val="CommentTextChar"/>
    <w:link w:val="CommentSubject"/>
    <w:uiPriority w:val="99"/>
    <w:semiHidden/>
    <w:rsid w:val="00B30E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845801">
      <w:bodyDiv w:val="1"/>
      <w:marLeft w:val="0"/>
      <w:marRight w:val="0"/>
      <w:marTop w:val="0"/>
      <w:marBottom w:val="0"/>
      <w:divBdr>
        <w:top w:val="none" w:sz="0" w:space="0" w:color="auto"/>
        <w:left w:val="none" w:sz="0" w:space="0" w:color="auto"/>
        <w:bottom w:val="none" w:sz="0" w:space="0" w:color="auto"/>
        <w:right w:val="none" w:sz="0" w:space="0" w:color="auto"/>
      </w:divBdr>
    </w:div>
    <w:div w:id="199278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6B48B-94F0-4E3B-9E65-5C691FFE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Vazgush Kostanyan</dc:creator>
  <cp:keywords/>
  <dc:description/>
  <cp:lastModifiedBy>Astghik Melkonyan</cp:lastModifiedBy>
  <cp:revision>32</cp:revision>
  <cp:lastPrinted>2020-12-23T12:12:00Z</cp:lastPrinted>
  <dcterms:created xsi:type="dcterms:W3CDTF">2021-01-22T06:44:00Z</dcterms:created>
  <dcterms:modified xsi:type="dcterms:W3CDTF">2021-06-15T07:36:00Z</dcterms:modified>
</cp:coreProperties>
</file>